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3"/>
        </w:rPr>
      </w:pPr>
    </w:p>
    <w:p w:rsidR="007454FB" w:rsidRDefault="00266EDB" w:rsidP="00266EDB">
      <w:pPr>
        <w:spacing w:before="85" w:line="360" w:lineRule="auto"/>
        <w:ind w:right="2279"/>
        <w:rPr>
          <w:b/>
          <w:sz w:val="36"/>
        </w:rPr>
      </w:pPr>
      <w:r>
        <w:rPr>
          <w:b/>
          <w:sz w:val="36"/>
        </w:rPr>
        <w:t xml:space="preserve">                            </w:t>
      </w:r>
      <w:r w:rsidR="0010209D">
        <w:rPr>
          <w:b/>
          <w:sz w:val="36"/>
        </w:rPr>
        <w:t xml:space="preserve">Spill Contingency Plan </w:t>
      </w:r>
      <w:r w:rsidR="000757A1">
        <w:rPr>
          <w:b/>
          <w:sz w:val="36"/>
        </w:rPr>
        <w:t xml:space="preserve">    </w:t>
      </w:r>
    </w:p>
    <w:p w:rsidR="00D13689" w:rsidRDefault="007454FB" w:rsidP="00266EDB">
      <w:pPr>
        <w:spacing w:before="85" w:line="360" w:lineRule="auto"/>
        <w:ind w:left="2139" w:right="2279" w:firstLine="21"/>
        <w:rPr>
          <w:b/>
          <w:sz w:val="36"/>
        </w:rPr>
      </w:pPr>
      <w:r>
        <w:rPr>
          <w:b/>
          <w:sz w:val="36"/>
        </w:rPr>
        <w:t xml:space="preserve">Awry </w:t>
      </w:r>
      <w:r w:rsidR="00EA5C18">
        <w:rPr>
          <w:b/>
          <w:sz w:val="36"/>
        </w:rPr>
        <w:t>Lake Forestry Camp</w:t>
      </w:r>
    </w:p>
    <w:p w:rsidR="00D13689" w:rsidRDefault="00266EDB" w:rsidP="00266EDB">
      <w:pPr>
        <w:spacing w:before="3"/>
        <w:ind w:left="2880" w:right="3863"/>
        <w:rPr>
          <w:b/>
          <w:sz w:val="36"/>
        </w:rPr>
      </w:pPr>
      <w:r>
        <w:rPr>
          <w:b/>
          <w:sz w:val="36"/>
        </w:rPr>
        <w:t xml:space="preserve">   </w:t>
      </w:r>
      <w:r w:rsidR="007454FB">
        <w:rPr>
          <w:b/>
          <w:sz w:val="36"/>
        </w:rPr>
        <w:t>Awry</w:t>
      </w:r>
      <w:r w:rsidR="0010209D">
        <w:rPr>
          <w:b/>
          <w:sz w:val="36"/>
        </w:rPr>
        <w:t xml:space="preserve"> Lake, NT</w:t>
      </w:r>
    </w:p>
    <w:p w:rsidR="00D13689" w:rsidRDefault="00D13689">
      <w:pPr>
        <w:pStyle w:val="BodyText"/>
        <w:rPr>
          <w:b/>
          <w:sz w:val="40"/>
        </w:rPr>
      </w:pPr>
    </w:p>
    <w:p w:rsidR="00D13689" w:rsidRDefault="00D13689">
      <w:pPr>
        <w:pStyle w:val="BodyText"/>
        <w:rPr>
          <w:b/>
          <w:sz w:val="40"/>
        </w:rPr>
      </w:pPr>
    </w:p>
    <w:p w:rsidR="00D13689" w:rsidRDefault="00D13689">
      <w:pPr>
        <w:pStyle w:val="BodyText"/>
        <w:rPr>
          <w:b/>
          <w:sz w:val="40"/>
        </w:rPr>
      </w:pPr>
    </w:p>
    <w:p w:rsidR="00D13689" w:rsidRDefault="00D13689">
      <w:pPr>
        <w:pStyle w:val="BodyText"/>
        <w:rPr>
          <w:b/>
          <w:sz w:val="40"/>
        </w:rPr>
      </w:pPr>
    </w:p>
    <w:p w:rsidR="00D13689" w:rsidRDefault="00D13689">
      <w:pPr>
        <w:pStyle w:val="BodyText"/>
        <w:rPr>
          <w:b/>
          <w:sz w:val="40"/>
        </w:rPr>
      </w:pPr>
    </w:p>
    <w:p w:rsidR="00D13689" w:rsidRDefault="00D13689">
      <w:pPr>
        <w:pStyle w:val="BodyText"/>
        <w:rPr>
          <w:b/>
          <w:sz w:val="40"/>
        </w:rPr>
      </w:pPr>
    </w:p>
    <w:p w:rsidR="00D13689" w:rsidRDefault="00D13689">
      <w:pPr>
        <w:pStyle w:val="BodyText"/>
        <w:rPr>
          <w:b/>
          <w:sz w:val="40"/>
        </w:rPr>
      </w:pPr>
    </w:p>
    <w:p w:rsidR="00D13689" w:rsidRDefault="00D13689">
      <w:pPr>
        <w:pStyle w:val="BodyText"/>
        <w:spacing w:before="1"/>
        <w:rPr>
          <w:b/>
          <w:sz w:val="50"/>
        </w:rPr>
      </w:pPr>
    </w:p>
    <w:p w:rsidR="00EA5C18" w:rsidRDefault="00EA5C18" w:rsidP="000757A1">
      <w:pPr>
        <w:spacing w:line="360" w:lineRule="auto"/>
        <w:ind w:left="3670" w:right="4239"/>
        <w:jc w:val="center"/>
        <w:rPr>
          <w:b/>
          <w:sz w:val="28"/>
        </w:rPr>
      </w:pPr>
      <w:r>
        <w:rPr>
          <w:b/>
          <w:sz w:val="28"/>
        </w:rPr>
        <w:t>Law</w:t>
      </w:r>
      <w:r w:rsidR="000757A1">
        <w:rPr>
          <w:b/>
          <w:sz w:val="28"/>
        </w:rPr>
        <w:t xml:space="preserve">rence </w:t>
      </w:r>
      <w:r>
        <w:rPr>
          <w:b/>
          <w:sz w:val="28"/>
        </w:rPr>
        <w:t>Lewis</w:t>
      </w:r>
    </w:p>
    <w:p w:rsidR="00D13689" w:rsidRDefault="00266EDB">
      <w:pPr>
        <w:spacing w:line="360" w:lineRule="auto"/>
        <w:ind w:left="3669" w:right="4239" w:firstLine="1"/>
        <w:jc w:val="center"/>
        <w:rPr>
          <w:b/>
          <w:sz w:val="28"/>
        </w:rPr>
      </w:pPr>
      <w:r>
        <w:rPr>
          <w:b/>
          <w:sz w:val="28"/>
        </w:rPr>
        <w:t>February</w:t>
      </w:r>
      <w:r w:rsidR="007454FB">
        <w:rPr>
          <w:b/>
          <w:sz w:val="28"/>
        </w:rPr>
        <w:t xml:space="preserve"> </w:t>
      </w:r>
      <w:r w:rsidR="002D4C0D">
        <w:rPr>
          <w:b/>
          <w:sz w:val="28"/>
        </w:rPr>
        <w:t xml:space="preserve"> </w:t>
      </w:r>
      <w:r w:rsidR="007454FB">
        <w:rPr>
          <w:b/>
          <w:spacing w:val="-19"/>
          <w:sz w:val="28"/>
        </w:rPr>
        <w:t>2020</w:t>
      </w:r>
    </w:p>
    <w:p w:rsidR="00D13689" w:rsidRDefault="00D13689">
      <w:pPr>
        <w:spacing w:line="360" w:lineRule="auto"/>
        <w:jc w:val="center"/>
        <w:rPr>
          <w:sz w:val="28"/>
        </w:rPr>
        <w:sectPr w:rsidR="00D13689">
          <w:type w:val="continuous"/>
          <w:pgSz w:w="12240" w:h="15840"/>
          <w:pgMar w:top="1500" w:right="920" w:bottom="280" w:left="1500" w:header="720" w:footer="720" w:gutter="0"/>
          <w:cols w:space="720"/>
        </w:sectPr>
      </w:pPr>
    </w:p>
    <w:p w:rsidR="00D13689" w:rsidRDefault="0010209D">
      <w:pPr>
        <w:pStyle w:val="Heading1"/>
        <w:spacing w:before="76"/>
        <w:ind w:left="3286" w:right="3845" w:firstLine="0"/>
        <w:jc w:val="center"/>
      </w:pPr>
      <w:r>
        <w:lastRenderedPageBreak/>
        <w:t>TABLE OF CONTENTS</w:t>
      </w:r>
    </w:p>
    <w:sdt>
      <w:sdtPr>
        <w:id w:val="-746646234"/>
        <w:docPartObj>
          <w:docPartGallery w:val="Table of Contents"/>
          <w:docPartUnique/>
        </w:docPartObj>
      </w:sdtPr>
      <w:sdtEndPr/>
      <w:sdtContent>
        <w:p w:rsidR="00D13689" w:rsidRDefault="00FC5EA9">
          <w:pPr>
            <w:pStyle w:val="TOC1"/>
            <w:numPr>
              <w:ilvl w:val="1"/>
              <w:numId w:val="19"/>
            </w:numPr>
            <w:tabs>
              <w:tab w:val="left" w:pos="880"/>
              <w:tab w:val="left" w:pos="881"/>
              <w:tab w:val="right" w:leader="dot" w:pos="9013"/>
            </w:tabs>
            <w:spacing w:before="483"/>
          </w:pPr>
          <w:hyperlink w:anchor="_bookmark0" w:history="1">
            <w:r w:rsidR="0010209D">
              <w:t>General</w:t>
            </w:r>
            <w:r w:rsidR="0010209D">
              <w:tab/>
              <w:t>1</w:t>
            </w:r>
          </w:hyperlink>
        </w:p>
        <w:p w:rsidR="00D13689" w:rsidRDefault="00FC5EA9">
          <w:pPr>
            <w:pStyle w:val="TOC1"/>
            <w:numPr>
              <w:ilvl w:val="1"/>
              <w:numId w:val="19"/>
            </w:numPr>
            <w:tabs>
              <w:tab w:val="left" w:pos="880"/>
              <w:tab w:val="left" w:pos="881"/>
              <w:tab w:val="right" w:leader="dot" w:pos="9013"/>
            </w:tabs>
            <w:spacing w:before="99"/>
          </w:pPr>
          <w:hyperlink w:anchor="_bookmark1" w:history="1">
            <w:r w:rsidR="0010209D">
              <w:t>Project</w:t>
            </w:r>
            <w:r w:rsidR="0010209D">
              <w:rPr>
                <w:spacing w:val="-5"/>
              </w:rPr>
              <w:t xml:space="preserve"> </w:t>
            </w:r>
            <w:r w:rsidR="0010209D">
              <w:t>Description</w:t>
            </w:r>
            <w:r w:rsidR="0010209D">
              <w:tab/>
              <w:t>1</w:t>
            </w:r>
          </w:hyperlink>
        </w:p>
        <w:p w:rsidR="00D13689" w:rsidRDefault="00FC5EA9">
          <w:pPr>
            <w:pStyle w:val="TOC1"/>
            <w:numPr>
              <w:ilvl w:val="1"/>
              <w:numId w:val="19"/>
            </w:numPr>
            <w:tabs>
              <w:tab w:val="left" w:pos="880"/>
              <w:tab w:val="left" w:pos="881"/>
              <w:tab w:val="right" w:leader="dot" w:pos="9013"/>
            </w:tabs>
          </w:pPr>
          <w:hyperlink w:anchor="_bookmark2" w:history="1">
            <w:r w:rsidR="0010209D">
              <w:t>Site</w:t>
            </w:r>
            <w:r w:rsidR="0010209D">
              <w:rPr>
                <w:spacing w:val="-5"/>
              </w:rPr>
              <w:t xml:space="preserve"> </w:t>
            </w:r>
            <w:r w:rsidR="0010209D">
              <w:t>Description</w:t>
            </w:r>
            <w:r w:rsidR="0010209D">
              <w:tab/>
              <w:t>1</w:t>
            </w:r>
          </w:hyperlink>
        </w:p>
        <w:p w:rsidR="00D13689" w:rsidRDefault="00FC5EA9">
          <w:pPr>
            <w:pStyle w:val="TOC1"/>
            <w:numPr>
              <w:ilvl w:val="1"/>
              <w:numId w:val="19"/>
            </w:numPr>
            <w:tabs>
              <w:tab w:val="left" w:pos="880"/>
              <w:tab w:val="left" w:pos="881"/>
              <w:tab w:val="right" w:leader="dot" w:pos="9013"/>
            </w:tabs>
            <w:spacing w:before="98"/>
            <w:ind w:left="881"/>
          </w:pPr>
          <w:hyperlink w:anchor="_bookmark3" w:history="1">
            <w:r w:rsidR="0010209D">
              <w:t>Potential</w:t>
            </w:r>
            <w:r w:rsidR="0010209D">
              <w:rPr>
                <w:spacing w:val="-1"/>
              </w:rPr>
              <w:t xml:space="preserve"> </w:t>
            </w:r>
            <w:r w:rsidR="0010209D">
              <w:t>Ecological</w:t>
            </w:r>
            <w:r w:rsidR="0010209D">
              <w:rPr>
                <w:spacing w:val="-2"/>
              </w:rPr>
              <w:t xml:space="preserve"> </w:t>
            </w:r>
            <w:r w:rsidR="0010209D">
              <w:t>Impacts</w:t>
            </w:r>
            <w:r w:rsidR="0010209D">
              <w:tab/>
              <w:t>2</w:t>
            </w:r>
          </w:hyperlink>
        </w:p>
        <w:p w:rsidR="00D13689" w:rsidRDefault="00FC5EA9">
          <w:pPr>
            <w:pStyle w:val="TOC2"/>
            <w:numPr>
              <w:ilvl w:val="2"/>
              <w:numId w:val="19"/>
            </w:numPr>
            <w:tabs>
              <w:tab w:val="left" w:pos="1320"/>
              <w:tab w:val="left" w:pos="1321"/>
              <w:tab w:val="right" w:leader="dot" w:pos="9013"/>
            </w:tabs>
          </w:pPr>
          <w:hyperlink w:anchor="_bookmark4" w:history="1">
            <w:r w:rsidR="0010209D">
              <w:t>Barren</w:t>
            </w:r>
            <w:r w:rsidR="0010209D">
              <w:rPr>
                <w:spacing w:val="-2"/>
              </w:rPr>
              <w:t xml:space="preserve"> </w:t>
            </w:r>
            <w:r w:rsidR="0010209D">
              <w:t>ground</w:t>
            </w:r>
            <w:r w:rsidR="0010209D">
              <w:rPr>
                <w:spacing w:val="-1"/>
              </w:rPr>
              <w:t xml:space="preserve"> </w:t>
            </w:r>
            <w:r w:rsidR="0010209D">
              <w:t>caribou</w:t>
            </w:r>
            <w:r w:rsidR="0010209D">
              <w:tab/>
              <w:t>2</w:t>
            </w:r>
          </w:hyperlink>
        </w:p>
        <w:p w:rsidR="00D13689" w:rsidRDefault="00FC5EA9">
          <w:pPr>
            <w:pStyle w:val="TOC2"/>
            <w:numPr>
              <w:ilvl w:val="2"/>
              <w:numId w:val="19"/>
            </w:numPr>
            <w:tabs>
              <w:tab w:val="left" w:pos="1320"/>
              <w:tab w:val="left" w:pos="1321"/>
              <w:tab w:val="right" w:leader="dot" w:pos="9014"/>
            </w:tabs>
            <w:spacing w:before="99"/>
          </w:pPr>
          <w:hyperlink w:anchor="_bookmark5" w:history="1">
            <w:r w:rsidR="0010209D">
              <w:t>Species at Risk, COSEWIC</w:t>
            </w:r>
            <w:r w:rsidR="0010209D">
              <w:rPr>
                <w:spacing w:val="-3"/>
              </w:rPr>
              <w:t xml:space="preserve"> </w:t>
            </w:r>
            <w:r w:rsidR="0010209D">
              <w:t>Assessed Species</w:t>
            </w:r>
            <w:r w:rsidR="0010209D">
              <w:tab/>
              <w:t>2</w:t>
            </w:r>
          </w:hyperlink>
        </w:p>
        <w:p w:rsidR="00D13689" w:rsidRDefault="00FC5EA9">
          <w:pPr>
            <w:pStyle w:val="TOC2"/>
            <w:numPr>
              <w:ilvl w:val="2"/>
              <w:numId w:val="19"/>
            </w:numPr>
            <w:tabs>
              <w:tab w:val="left" w:pos="1320"/>
              <w:tab w:val="left" w:pos="1321"/>
              <w:tab w:val="right" w:leader="dot" w:pos="9014"/>
            </w:tabs>
            <w:ind w:hanging="878"/>
          </w:pPr>
          <w:hyperlink w:anchor="_bookmark6" w:history="1">
            <w:r w:rsidR="0010209D">
              <w:t>Archaeological</w:t>
            </w:r>
            <w:r w:rsidR="0010209D">
              <w:rPr>
                <w:spacing w:val="-1"/>
              </w:rPr>
              <w:t xml:space="preserve"> </w:t>
            </w:r>
            <w:r w:rsidR="0010209D">
              <w:t>Sites</w:t>
            </w:r>
            <w:r w:rsidR="0010209D">
              <w:tab/>
              <w:t>2</w:t>
            </w:r>
          </w:hyperlink>
        </w:p>
        <w:p w:rsidR="00D13689" w:rsidRDefault="00FC5EA9">
          <w:pPr>
            <w:pStyle w:val="TOC1"/>
            <w:numPr>
              <w:ilvl w:val="1"/>
              <w:numId w:val="18"/>
            </w:numPr>
            <w:tabs>
              <w:tab w:val="left" w:pos="881"/>
              <w:tab w:val="left" w:pos="882"/>
              <w:tab w:val="right" w:leader="dot" w:pos="9013"/>
            </w:tabs>
          </w:pPr>
          <w:hyperlink w:anchor="_bookmark7" w:history="1">
            <w:r w:rsidR="0010209D">
              <w:t>Fuel Spill Contingency Plan Purpose</w:t>
            </w:r>
            <w:r w:rsidR="0010209D">
              <w:rPr>
                <w:spacing w:val="-6"/>
              </w:rPr>
              <w:t xml:space="preserve"> </w:t>
            </w:r>
            <w:r w:rsidR="0010209D">
              <w:t>and</w:t>
            </w:r>
            <w:r w:rsidR="0010209D">
              <w:rPr>
                <w:spacing w:val="-2"/>
              </w:rPr>
              <w:t xml:space="preserve"> </w:t>
            </w:r>
            <w:r w:rsidR="0010209D">
              <w:rPr>
                <w:spacing w:val="-3"/>
              </w:rPr>
              <w:t>Scope</w:t>
            </w:r>
            <w:r w:rsidR="0010209D">
              <w:rPr>
                <w:spacing w:val="-3"/>
              </w:rPr>
              <w:tab/>
            </w:r>
            <w:r w:rsidR="0010209D">
              <w:t>3</w:t>
            </w:r>
          </w:hyperlink>
        </w:p>
        <w:p w:rsidR="00D13689" w:rsidRDefault="00FC5EA9">
          <w:pPr>
            <w:pStyle w:val="TOC1"/>
            <w:numPr>
              <w:ilvl w:val="1"/>
              <w:numId w:val="18"/>
            </w:numPr>
            <w:tabs>
              <w:tab w:val="left" w:pos="881"/>
              <w:tab w:val="left" w:pos="882"/>
              <w:tab w:val="right" w:leader="dot" w:pos="9013"/>
            </w:tabs>
            <w:spacing w:before="99"/>
          </w:pPr>
          <w:hyperlink w:anchor="_bookmark8" w:history="1">
            <w:r w:rsidR="0010209D">
              <w:t>Existing</w:t>
            </w:r>
            <w:r w:rsidR="0010209D">
              <w:rPr>
                <w:spacing w:val="-4"/>
              </w:rPr>
              <w:t xml:space="preserve"> </w:t>
            </w:r>
            <w:r w:rsidR="0010209D">
              <w:t>Preventative</w:t>
            </w:r>
            <w:r w:rsidR="0010209D">
              <w:rPr>
                <w:spacing w:val="-4"/>
              </w:rPr>
              <w:t xml:space="preserve"> </w:t>
            </w:r>
            <w:r w:rsidR="0010209D">
              <w:t>Measures</w:t>
            </w:r>
            <w:r w:rsidR="0010209D">
              <w:tab/>
              <w:t>3</w:t>
            </w:r>
          </w:hyperlink>
        </w:p>
        <w:p w:rsidR="00D13689" w:rsidRDefault="00FC5EA9">
          <w:pPr>
            <w:pStyle w:val="TOC2"/>
            <w:numPr>
              <w:ilvl w:val="2"/>
              <w:numId w:val="18"/>
            </w:numPr>
            <w:tabs>
              <w:tab w:val="left" w:pos="1320"/>
              <w:tab w:val="left" w:pos="1321"/>
              <w:tab w:val="right" w:leader="dot" w:pos="9014"/>
            </w:tabs>
            <w:ind w:hanging="878"/>
          </w:pPr>
          <w:hyperlink w:anchor="_bookmark9" w:history="1">
            <w:r w:rsidR="0010209D">
              <w:t>Fuel Transport and</w:t>
            </w:r>
            <w:r w:rsidR="0010209D">
              <w:rPr>
                <w:spacing w:val="-1"/>
              </w:rPr>
              <w:t xml:space="preserve"> </w:t>
            </w:r>
            <w:r w:rsidR="0010209D">
              <w:t>Storage</w:t>
            </w:r>
            <w:r w:rsidR="0010209D">
              <w:tab/>
              <w:t>3</w:t>
            </w:r>
          </w:hyperlink>
        </w:p>
        <w:p w:rsidR="00D13689" w:rsidRDefault="00FC5EA9">
          <w:pPr>
            <w:pStyle w:val="TOC2"/>
            <w:numPr>
              <w:ilvl w:val="2"/>
              <w:numId w:val="18"/>
            </w:numPr>
            <w:tabs>
              <w:tab w:val="left" w:pos="1320"/>
              <w:tab w:val="left" w:pos="1321"/>
              <w:tab w:val="right" w:leader="dot" w:pos="9014"/>
            </w:tabs>
            <w:spacing w:before="99"/>
            <w:ind w:hanging="878"/>
          </w:pPr>
          <w:hyperlink w:anchor="_bookmark10" w:history="1">
            <w:r w:rsidR="0010209D">
              <w:t>Chemical Use</w:t>
            </w:r>
            <w:r w:rsidR="0010209D">
              <w:rPr>
                <w:spacing w:val="-7"/>
              </w:rPr>
              <w:t xml:space="preserve"> </w:t>
            </w:r>
            <w:r w:rsidR="0010209D">
              <w:t>and</w:t>
            </w:r>
            <w:r w:rsidR="0010209D">
              <w:rPr>
                <w:spacing w:val="-1"/>
              </w:rPr>
              <w:t xml:space="preserve"> </w:t>
            </w:r>
            <w:r w:rsidR="0010209D">
              <w:t>Storage</w:t>
            </w:r>
            <w:r w:rsidR="0010209D">
              <w:tab/>
              <w:t>4</w:t>
            </w:r>
          </w:hyperlink>
        </w:p>
        <w:p w:rsidR="00D13689" w:rsidRDefault="00FC5EA9">
          <w:pPr>
            <w:pStyle w:val="TOC1"/>
            <w:numPr>
              <w:ilvl w:val="1"/>
              <w:numId w:val="17"/>
            </w:numPr>
            <w:tabs>
              <w:tab w:val="left" w:pos="881"/>
              <w:tab w:val="left" w:pos="882"/>
              <w:tab w:val="right" w:leader="dot" w:pos="9014"/>
            </w:tabs>
          </w:pPr>
          <w:hyperlink w:anchor="_bookmark11" w:history="1">
            <w:r w:rsidR="0010209D">
              <w:t>Risk Assessment</w:t>
            </w:r>
            <w:r w:rsidR="0010209D">
              <w:tab/>
              <w:t>4</w:t>
            </w:r>
          </w:hyperlink>
        </w:p>
        <w:p w:rsidR="00D13689" w:rsidRDefault="00FC5EA9">
          <w:pPr>
            <w:pStyle w:val="TOC1"/>
            <w:numPr>
              <w:ilvl w:val="1"/>
              <w:numId w:val="17"/>
            </w:numPr>
            <w:tabs>
              <w:tab w:val="left" w:pos="881"/>
              <w:tab w:val="left" w:pos="882"/>
              <w:tab w:val="right" w:leader="dot" w:pos="9014"/>
            </w:tabs>
            <w:spacing w:before="98"/>
          </w:pPr>
          <w:hyperlink w:anchor="_bookmark12" w:history="1">
            <w:r w:rsidR="0010209D">
              <w:t>Fuel handling</w:t>
            </w:r>
            <w:r w:rsidR="0010209D">
              <w:rPr>
                <w:spacing w:val="-2"/>
              </w:rPr>
              <w:t xml:space="preserve"> </w:t>
            </w:r>
            <w:r w:rsidR="0010209D">
              <w:t>and</w:t>
            </w:r>
            <w:r w:rsidR="0010209D">
              <w:rPr>
                <w:spacing w:val="-1"/>
              </w:rPr>
              <w:t xml:space="preserve"> </w:t>
            </w:r>
            <w:r w:rsidR="0010209D">
              <w:t>storage</w:t>
            </w:r>
            <w:r w:rsidR="0010209D">
              <w:tab/>
              <w:t>4</w:t>
            </w:r>
          </w:hyperlink>
        </w:p>
        <w:p w:rsidR="00D13689" w:rsidRDefault="00FC5EA9">
          <w:pPr>
            <w:pStyle w:val="TOC1"/>
            <w:numPr>
              <w:ilvl w:val="1"/>
              <w:numId w:val="17"/>
            </w:numPr>
            <w:tabs>
              <w:tab w:val="left" w:pos="882"/>
              <w:tab w:val="left" w:pos="883"/>
              <w:tab w:val="right" w:leader="dot" w:pos="9014"/>
            </w:tabs>
            <w:ind w:left="882"/>
          </w:pPr>
          <w:hyperlink w:anchor="_bookmark13" w:history="1">
            <w:r w:rsidR="0010209D">
              <w:t>Hazardous Materials</w:t>
            </w:r>
            <w:r w:rsidR="0010209D">
              <w:rPr>
                <w:spacing w:val="-1"/>
              </w:rPr>
              <w:t xml:space="preserve"> </w:t>
            </w:r>
            <w:r w:rsidR="0010209D">
              <w:t>Stored</w:t>
            </w:r>
            <w:r w:rsidR="0010209D">
              <w:rPr>
                <w:spacing w:val="-1"/>
              </w:rPr>
              <w:t xml:space="preserve"> </w:t>
            </w:r>
            <w:r w:rsidR="0010209D">
              <w:t>Onsite</w:t>
            </w:r>
            <w:r w:rsidR="0010209D">
              <w:tab/>
              <w:t>5</w:t>
            </w:r>
          </w:hyperlink>
        </w:p>
        <w:p w:rsidR="00D13689" w:rsidRDefault="00FC5EA9">
          <w:pPr>
            <w:pStyle w:val="TOC1"/>
            <w:numPr>
              <w:ilvl w:val="1"/>
              <w:numId w:val="17"/>
            </w:numPr>
            <w:tabs>
              <w:tab w:val="left" w:pos="882"/>
              <w:tab w:val="left" w:pos="883"/>
              <w:tab w:val="right" w:leader="dot" w:pos="9014"/>
            </w:tabs>
            <w:ind w:left="882"/>
          </w:pPr>
          <w:hyperlink w:anchor="_bookmark14" w:history="1">
            <w:r w:rsidR="0010209D">
              <w:t>Potential spill sizes</w:t>
            </w:r>
            <w:r w:rsidR="0010209D">
              <w:rPr>
                <w:spacing w:val="-3"/>
              </w:rPr>
              <w:t xml:space="preserve"> </w:t>
            </w:r>
            <w:r w:rsidR="0010209D">
              <w:t>and</w:t>
            </w:r>
            <w:r w:rsidR="0010209D">
              <w:rPr>
                <w:spacing w:val="-5"/>
              </w:rPr>
              <w:t xml:space="preserve"> </w:t>
            </w:r>
            <w:r w:rsidR="0010209D">
              <w:t>sources</w:t>
            </w:r>
            <w:r w:rsidR="0010209D">
              <w:tab/>
              <w:t>5</w:t>
            </w:r>
          </w:hyperlink>
        </w:p>
        <w:p w:rsidR="00D13689" w:rsidRDefault="00FC5EA9">
          <w:pPr>
            <w:pStyle w:val="TOC1"/>
            <w:numPr>
              <w:ilvl w:val="1"/>
              <w:numId w:val="17"/>
            </w:numPr>
            <w:tabs>
              <w:tab w:val="left" w:pos="882"/>
              <w:tab w:val="left" w:pos="883"/>
              <w:tab w:val="right" w:leader="dot" w:pos="9014"/>
            </w:tabs>
            <w:spacing w:before="99"/>
            <w:ind w:left="882"/>
          </w:pPr>
          <w:hyperlink w:anchor="_bookmark15" w:history="1">
            <w:r w:rsidR="0010209D">
              <w:t xml:space="preserve">Potential Environmental Impacts of a spill (including </w:t>
            </w:r>
            <w:r w:rsidR="0010209D">
              <w:rPr>
                <w:spacing w:val="-3"/>
              </w:rPr>
              <w:t xml:space="preserve">the </w:t>
            </w:r>
            <w:r w:rsidR="0010209D">
              <w:t>worst</w:t>
            </w:r>
            <w:r w:rsidR="0010209D">
              <w:rPr>
                <w:spacing w:val="-10"/>
              </w:rPr>
              <w:t xml:space="preserve"> </w:t>
            </w:r>
            <w:r w:rsidR="0010209D">
              <w:t>case  scenario)</w:t>
            </w:r>
            <w:r w:rsidR="0010209D">
              <w:tab/>
              <w:t>6</w:t>
            </w:r>
          </w:hyperlink>
        </w:p>
        <w:p w:rsidR="00D13689" w:rsidRDefault="00FC5EA9">
          <w:pPr>
            <w:pStyle w:val="TOC1"/>
            <w:numPr>
              <w:ilvl w:val="1"/>
              <w:numId w:val="16"/>
            </w:numPr>
            <w:tabs>
              <w:tab w:val="left" w:pos="882"/>
              <w:tab w:val="left" w:pos="883"/>
              <w:tab w:val="right" w:leader="dot" w:pos="9014"/>
            </w:tabs>
          </w:pPr>
          <w:hyperlink w:anchor="_bookmark16" w:history="1">
            <w:r w:rsidR="0010209D">
              <w:t>Spill</w:t>
            </w:r>
            <w:r w:rsidR="0010209D">
              <w:rPr>
                <w:spacing w:val="-4"/>
              </w:rPr>
              <w:t xml:space="preserve"> </w:t>
            </w:r>
            <w:r w:rsidR="0010209D">
              <w:t>Response</w:t>
            </w:r>
            <w:r w:rsidR="0010209D">
              <w:tab/>
              <w:t>8</w:t>
            </w:r>
          </w:hyperlink>
        </w:p>
        <w:p w:rsidR="00D13689" w:rsidRDefault="00FC5EA9">
          <w:pPr>
            <w:pStyle w:val="TOC1"/>
            <w:numPr>
              <w:ilvl w:val="1"/>
              <w:numId w:val="16"/>
            </w:numPr>
            <w:tabs>
              <w:tab w:val="left" w:pos="882"/>
              <w:tab w:val="left" w:pos="883"/>
              <w:tab w:val="right" w:leader="dot" w:pos="9014"/>
            </w:tabs>
            <w:spacing w:before="99"/>
          </w:pPr>
          <w:hyperlink w:anchor="_bookmark17" w:history="1">
            <w:r w:rsidR="0010209D">
              <w:t>Spill Response</w:t>
            </w:r>
            <w:r w:rsidR="0010209D">
              <w:rPr>
                <w:spacing w:val="-3"/>
              </w:rPr>
              <w:t xml:space="preserve"> </w:t>
            </w:r>
            <w:r w:rsidR="0010209D">
              <w:t>Flow</w:t>
            </w:r>
            <w:r w:rsidR="0010209D">
              <w:rPr>
                <w:spacing w:val="1"/>
              </w:rPr>
              <w:t xml:space="preserve"> </w:t>
            </w:r>
            <w:r w:rsidR="0010209D">
              <w:t>Chart</w:t>
            </w:r>
            <w:r w:rsidR="0010209D">
              <w:tab/>
              <w:t>9</w:t>
            </w:r>
          </w:hyperlink>
        </w:p>
        <w:p w:rsidR="00D13689" w:rsidRDefault="00FC5EA9">
          <w:pPr>
            <w:pStyle w:val="TOC1"/>
            <w:numPr>
              <w:ilvl w:val="1"/>
              <w:numId w:val="16"/>
            </w:numPr>
            <w:tabs>
              <w:tab w:val="left" w:pos="882"/>
              <w:tab w:val="left" w:pos="883"/>
              <w:tab w:val="right" w:leader="dot" w:pos="9015"/>
            </w:tabs>
          </w:pPr>
          <w:hyperlink w:anchor="_bookmark18" w:history="1">
            <w:r w:rsidR="0010209D">
              <w:t>Spill</w:t>
            </w:r>
            <w:r w:rsidR="0010209D">
              <w:rPr>
                <w:spacing w:val="-4"/>
              </w:rPr>
              <w:t xml:space="preserve"> </w:t>
            </w:r>
            <w:r w:rsidR="0010209D">
              <w:t>Response</w:t>
            </w:r>
            <w:r w:rsidR="0010209D">
              <w:rPr>
                <w:spacing w:val="-4"/>
              </w:rPr>
              <w:t xml:space="preserve"> </w:t>
            </w:r>
            <w:r w:rsidR="0010209D">
              <w:t>Procedures</w:t>
            </w:r>
            <w:r w:rsidR="0010209D">
              <w:tab/>
              <w:t>10</w:t>
            </w:r>
          </w:hyperlink>
        </w:p>
        <w:p w:rsidR="00D13689" w:rsidRDefault="00FC5EA9">
          <w:pPr>
            <w:pStyle w:val="TOC2"/>
            <w:numPr>
              <w:ilvl w:val="2"/>
              <w:numId w:val="16"/>
            </w:numPr>
            <w:tabs>
              <w:tab w:val="left" w:pos="1321"/>
              <w:tab w:val="left" w:pos="1322"/>
              <w:tab w:val="right" w:leader="dot" w:pos="9016"/>
            </w:tabs>
            <w:spacing w:before="98"/>
            <w:ind w:hanging="878"/>
          </w:pPr>
          <w:hyperlink w:anchor="_bookmark19" w:history="1">
            <w:r w:rsidR="0010209D">
              <w:t>Spills on</w:t>
            </w:r>
            <w:r w:rsidR="0010209D">
              <w:rPr>
                <w:spacing w:val="-2"/>
              </w:rPr>
              <w:t xml:space="preserve"> </w:t>
            </w:r>
            <w:r w:rsidR="0010209D">
              <w:t>Land</w:t>
            </w:r>
            <w:r w:rsidR="0010209D">
              <w:tab/>
              <w:t>10</w:t>
            </w:r>
          </w:hyperlink>
        </w:p>
        <w:p w:rsidR="00D13689" w:rsidRDefault="00FC5EA9">
          <w:pPr>
            <w:pStyle w:val="TOC2"/>
            <w:numPr>
              <w:ilvl w:val="2"/>
              <w:numId w:val="16"/>
            </w:numPr>
            <w:tabs>
              <w:tab w:val="left" w:pos="1321"/>
              <w:tab w:val="left" w:pos="1322"/>
              <w:tab w:val="right" w:leader="dot" w:pos="9016"/>
            </w:tabs>
            <w:ind w:hanging="878"/>
          </w:pPr>
          <w:hyperlink w:anchor="_bookmark20" w:history="1">
            <w:r w:rsidR="0010209D">
              <w:t>Spills on</w:t>
            </w:r>
            <w:r w:rsidR="0010209D">
              <w:rPr>
                <w:spacing w:val="-3"/>
              </w:rPr>
              <w:t xml:space="preserve"> </w:t>
            </w:r>
            <w:r w:rsidR="0010209D">
              <w:t>Water</w:t>
            </w:r>
            <w:r w:rsidR="0010209D">
              <w:tab/>
              <w:t>11</w:t>
            </w:r>
          </w:hyperlink>
        </w:p>
        <w:p w:rsidR="00D13689" w:rsidRDefault="00FC5EA9">
          <w:pPr>
            <w:pStyle w:val="TOC2"/>
            <w:numPr>
              <w:ilvl w:val="2"/>
              <w:numId w:val="16"/>
            </w:numPr>
            <w:tabs>
              <w:tab w:val="left" w:pos="1322"/>
              <w:tab w:val="left" w:pos="1323"/>
              <w:tab w:val="right" w:leader="dot" w:pos="9016"/>
            </w:tabs>
            <w:spacing w:before="102"/>
            <w:ind w:left="1322"/>
          </w:pPr>
          <w:hyperlink w:anchor="_bookmark21" w:history="1">
            <w:r w:rsidR="0010209D">
              <w:t>Spills on Snow</w:t>
            </w:r>
            <w:r w:rsidR="0010209D">
              <w:rPr>
                <w:spacing w:val="-3"/>
              </w:rPr>
              <w:t xml:space="preserve"> </w:t>
            </w:r>
            <w:r w:rsidR="0010209D">
              <w:t>and</w:t>
            </w:r>
            <w:r w:rsidR="0010209D">
              <w:rPr>
                <w:spacing w:val="-1"/>
              </w:rPr>
              <w:t xml:space="preserve"> </w:t>
            </w:r>
            <w:r w:rsidR="0010209D">
              <w:rPr>
                <w:spacing w:val="-3"/>
              </w:rPr>
              <w:t>Ice</w:t>
            </w:r>
            <w:r w:rsidR="0010209D">
              <w:rPr>
                <w:spacing w:val="-3"/>
              </w:rPr>
              <w:tab/>
            </w:r>
            <w:r w:rsidR="0010209D">
              <w:t>11</w:t>
            </w:r>
          </w:hyperlink>
        </w:p>
        <w:p w:rsidR="00D13689" w:rsidRDefault="00FC5EA9">
          <w:pPr>
            <w:pStyle w:val="TOC2"/>
            <w:numPr>
              <w:ilvl w:val="2"/>
              <w:numId w:val="16"/>
            </w:numPr>
            <w:tabs>
              <w:tab w:val="left" w:pos="1322"/>
              <w:tab w:val="left" w:pos="1323"/>
              <w:tab w:val="right" w:leader="dot" w:pos="9016"/>
            </w:tabs>
            <w:spacing w:before="98"/>
            <w:ind w:left="1322"/>
          </w:pPr>
          <w:hyperlink w:anchor="_bookmark22" w:history="1">
            <w:r w:rsidR="0010209D">
              <w:t>Chemical</w:t>
            </w:r>
            <w:r w:rsidR="0010209D">
              <w:rPr>
                <w:spacing w:val="-3"/>
              </w:rPr>
              <w:t xml:space="preserve"> </w:t>
            </w:r>
            <w:r w:rsidR="0010209D">
              <w:t>Spills</w:t>
            </w:r>
            <w:r w:rsidR="0010209D">
              <w:tab/>
              <w:t>11</w:t>
            </w:r>
          </w:hyperlink>
        </w:p>
        <w:p w:rsidR="00D13689" w:rsidRDefault="00FC5EA9">
          <w:pPr>
            <w:pStyle w:val="TOC2"/>
            <w:numPr>
              <w:ilvl w:val="2"/>
              <w:numId w:val="16"/>
            </w:numPr>
            <w:tabs>
              <w:tab w:val="left" w:pos="1322"/>
              <w:tab w:val="left" w:pos="1323"/>
              <w:tab w:val="right" w:leader="dot" w:pos="9016"/>
            </w:tabs>
            <w:ind w:left="1322" w:hanging="878"/>
          </w:pPr>
          <w:hyperlink w:anchor="_bookmark23" w:history="1">
            <w:r w:rsidR="0010209D">
              <w:t>Disposal</w:t>
            </w:r>
            <w:r w:rsidR="0010209D">
              <w:tab/>
              <w:t>12</w:t>
            </w:r>
          </w:hyperlink>
        </w:p>
        <w:p w:rsidR="00D13689" w:rsidRDefault="00FC5EA9">
          <w:pPr>
            <w:pStyle w:val="TOC1"/>
            <w:numPr>
              <w:ilvl w:val="1"/>
              <w:numId w:val="16"/>
            </w:numPr>
            <w:tabs>
              <w:tab w:val="left" w:pos="880"/>
              <w:tab w:val="left" w:pos="881"/>
              <w:tab w:val="right" w:leader="dot" w:pos="9014"/>
            </w:tabs>
            <w:spacing w:before="99"/>
            <w:ind w:left="880"/>
          </w:pPr>
          <w:hyperlink w:anchor="_bookmark24" w:history="1">
            <w:r w:rsidR="0010209D">
              <w:t>Spill Reporting Chain</w:t>
            </w:r>
            <w:r w:rsidR="0010209D">
              <w:rPr>
                <w:spacing w:val="-5"/>
              </w:rPr>
              <w:t xml:space="preserve"> </w:t>
            </w:r>
            <w:r w:rsidR="0010209D">
              <w:t>of</w:t>
            </w:r>
            <w:r w:rsidR="0010209D">
              <w:rPr>
                <w:spacing w:val="2"/>
              </w:rPr>
              <w:t xml:space="preserve"> </w:t>
            </w:r>
            <w:r w:rsidR="0010209D">
              <w:t>Responsibility</w:t>
            </w:r>
            <w:r w:rsidR="0010209D">
              <w:tab/>
              <w:t>12</w:t>
            </w:r>
          </w:hyperlink>
        </w:p>
        <w:p w:rsidR="00D13689" w:rsidRDefault="00FC5EA9">
          <w:pPr>
            <w:pStyle w:val="TOC2"/>
            <w:numPr>
              <w:ilvl w:val="2"/>
              <w:numId w:val="16"/>
            </w:numPr>
            <w:tabs>
              <w:tab w:val="left" w:pos="1320"/>
              <w:tab w:val="left" w:pos="1321"/>
              <w:tab w:val="right" w:leader="dot" w:pos="9014"/>
            </w:tabs>
            <w:ind w:left="1320"/>
          </w:pPr>
          <w:hyperlink w:anchor="_bookmark25" w:history="1">
            <w:r w:rsidR="0010209D">
              <w:t>The responsibilities of the On-site</w:t>
            </w:r>
            <w:r w:rsidR="0010209D">
              <w:rPr>
                <w:spacing w:val="-5"/>
              </w:rPr>
              <w:t xml:space="preserve"> </w:t>
            </w:r>
            <w:r w:rsidR="0010209D">
              <w:t>Camp</w:t>
            </w:r>
            <w:r w:rsidR="0010209D">
              <w:rPr>
                <w:spacing w:val="-3"/>
              </w:rPr>
              <w:t xml:space="preserve"> </w:t>
            </w:r>
            <w:r w:rsidR="0010209D">
              <w:t>Manager</w:t>
            </w:r>
            <w:r w:rsidR="0010209D">
              <w:tab/>
              <w:t>12</w:t>
            </w:r>
          </w:hyperlink>
        </w:p>
        <w:p w:rsidR="00D13689" w:rsidRDefault="00FC5EA9">
          <w:pPr>
            <w:pStyle w:val="TOC2"/>
            <w:numPr>
              <w:ilvl w:val="2"/>
              <w:numId w:val="16"/>
            </w:numPr>
            <w:tabs>
              <w:tab w:val="left" w:pos="1320"/>
              <w:tab w:val="left" w:pos="1321"/>
              <w:tab w:val="right" w:leader="dot" w:pos="9014"/>
            </w:tabs>
            <w:spacing w:before="98"/>
            <w:ind w:left="1320" w:hanging="878"/>
          </w:pPr>
          <w:hyperlink w:anchor="_bookmark26" w:history="1">
            <w:r w:rsidR="0010209D">
              <w:t>The responsibilities of the Off-site</w:t>
            </w:r>
            <w:r w:rsidR="0010209D">
              <w:rPr>
                <w:spacing w:val="-9"/>
              </w:rPr>
              <w:t xml:space="preserve"> </w:t>
            </w:r>
            <w:r w:rsidR="0010209D">
              <w:t>Camp</w:t>
            </w:r>
            <w:r w:rsidR="0010209D">
              <w:rPr>
                <w:spacing w:val="-2"/>
              </w:rPr>
              <w:t xml:space="preserve"> </w:t>
            </w:r>
            <w:r w:rsidR="0010209D">
              <w:t>Manager</w:t>
            </w:r>
            <w:r w:rsidR="0010209D">
              <w:tab/>
              <w:t>12</w:t>
            </w:r>
          </w:hyperlink>
        </w:p>
        <w:p w:rsidR="00D13689" w:rsidRDefault="00FC5EA9">
          <w:pPr>
            <w:pStyle w:val="TOC2"/>
            <w:numPr>
              <w:ilvl w:val="2"/>
              <w:numId w:val="16"/>
            </w:numPr>
            <w:tabs>
              <w:tab w:val="left" w:pos="1320"/>
              <w:tab w:val="left" w:pos="1321"/>
              <w:tab w:val="right" w:leader="dot" w:pos="9015"/>
            </w:tabs>
            <w:ind w:left="1320" w:hanging="878"/>
          </w:pPr>
          <w:hyperlink w:anchor="_bookmark27" w:history="1">
            <w:r w:rsidR="0010209D">
              <w:t>Spill Response Team</w:t>
            </w:r>
            <w:r w:rsidR="0010209D">
              <w:rPr>
                <w:spacing w:val="-6"/>
              </w:rPr>
              <w:t xml:space="preserve"> </w:t>
            </w:r>
            <w:r w:rsidR="0010209D">
              <w:t>Contact</w:t>
            </w:r>
            <w:r w:rsidR="0010209D">
              <w:rPr>
                <w:spacing w:val="1"/>
              </w:rPr>
              <w:t xml:space="preserve"> </w:t>
            </w:r>
            <w:r w:rsidR="0010209D">
              <w:t>List</w:t>
            </w:r>
            <w:r w:rsidR="0010209D">
              <w:tab/>
              <w:t>13</w:t>
            </w:r>
          </w:hyperlink>
        </w:p>
        <w:p w:rsidR="00D13689" w:rsidRDefault="00FC5EA9">
          <w:pPr>
            <w:pStyle w:val="TOC1"/>
            <w:numPr>
              <w:ilvl w:val="1"/>
              <w:numId w:val="15"/>
            </w:numPr>
            <w:tabs>
              <w:tab w:val="left" w:pos="553"/>
              <w:tab w:val="right" w:leader="dot" w:pos="9015"/>
            </w:tabs>
            <w:spacing w:before="99"/>
            <w:ind w:hanging="331"/>
          </w:pPr>
          <w:hyperlink w:anchor="_bookmark28" w:history="1">
            <w:r w:rsidR="0010209D">
              <w:t>Resources</w:t>
            </w:r>
            <w:r w:rsidR="0010209D">
              <w:rPr>
                <w:spacing w:val="-3"/>
              </w:rPr>
              <w:t xml:space="preserve"> </w:t>
            </w:r>
            <w:r w:rsidR="0010209D">
              <w:t>and</w:t>
            </w:r>
            <w:r w:rsidR="0010209D">
              <w:rPr>
                <w:spacing w:val="-1"/>
              </w:rPr>
              <w:t xml:space="preserve"> </w:t>
            </w:r>
            <w:r w:rsidR="0010209D">
              <w:t>Training</w:t>
            </w:r>
            <w:r w:rsidR="0010209D">
              <w:tab/>
              <w:t>13</w:t>
            </w:r>
          </w:hyperlink>
        </w:p>
        <w:p w:rsidR="00D13689" w:rsidRDefault="00FC5EA9">
          <w:pPr>
            <w:pStyle w:val="TOC1"/>
            <w:tabs>
              <w:tab w:val="right" w:leader="dot" w:pos="9015"/>
            </w:tabs>
            <w:ind w:left="221" w:firstLine="0"/>
          </w:pPr>
          <w:hyperlink w:anchor="_bookmark29" w:history="1">
            <w:r w:rsidR="0010209D">
              <w:t>APPENDIX A – Diagrams of Site and</w:t>
            </w:r>
            <w:r w:rsidR="0010209D">
              <w:rPr>
                <w:spacing w:val="-10"/>
              </w:rPr>
              <w:t xml:space="preserve"> </w:t>
            </w:r>
            <w:r w:rsidR="0010209D">
              <w:t>Fuel Cache</w:t>
            </w:r>
            <w:r w:rsidR="0010209D">
              <w:tab/>
              <w:t>15</w:t>
            </w:r>
          </w:hyperlink>
        </w:p>
        <w:p w:rsidR="00D13689" w:rsidRDefault="00FC5EA9">
          <w:pPr>
            <w:pStyle w:val="TOC1"/>
            <w:tabs>
              <w:tab w:val="right" w:leader="dot" w:pos="9015"/>
            </w:tabs>
            <w:ind w:left="221" w:firstLine="0"/>
          </w:pPr>
          <w:hyperlink w:anchor="_bookmark30" w:history="1">
            <w:r w:rsidR="0010209D">
              <w:t>APPENDIX B – Fuel Spill Volumes that trigger NWT Spill</w:t>
            </w:r>
            <w:r w:rsidR="0010209D">
              <w:rPr>
                <w:spacing w:val="-10"/>
              </w:rPr>
              <w:t xml:space="preserve"> </w:t>
            </w:r>
            <w:r w:rsidR="0010209D">
              <w:t>Hotline</w:t>
            </w:r>
            <w:r w:rsidR="0010209D">
              <w:rPr>
                <w:spacing w:val="-2"/>
              </w:rPr>
              <w:t xml:space="preserve"> </w:t>
            </w:r>
            <w:r w:rsidR="0010209D">
              <w:t>reporting</w:t>
            </w:r>
            <w:r w:rsidR="0010209D">
              <w:tab/>
              <w:t>17</w:t>
            </w:r>
          </w:hyperlink>
        </w:p>
        <w:p w:rsidR="00D13689" w:rsidRDefault="00FC5EA9">
          <w:pPr>
            <w:pStyle w:val="TOC1"/>
            <w:tabs>
              <w:tab w:val="right" w:leader="dot" w:pos="9015"/>
            </w:tabs>
            <w:spacing w:before="99"/>
            <w:ind w:left="221" w:firstLine="0"/>
          </w:pPr>
          <w:hyperlink w:anchor="_bookmark31" w:history="1">
            <w:r w:rsidR="0010209D">
              <w:t>APPENDIX C – NWT Spill</w:t>
            </w:r>
            <w:r w:rsidR="0010209D">
              <w:rPr>
                <w:spacing w:val="-4"/>
              </w:rPr>
              <w:t xml:space="preserve"> </w:t>
            </w:r>
            <w:r w:rsidR="0010209D">
              <w:t>Report</w:t>
            </w:r>
            <w:r w:rsidR="0010209D">
              <w:rPr>
                <w:spacing w:val="1"/>
              </w:rPr>
              <w:t xml:space="preserve"> </w:t>
            </w:r>
            <w:r w:rsidR="0010209D">
              <w:t>Form</w:t>
            </w:r>
            <w:r w:rsidR="0010209D">
              <w:tab/>
              <w:t>19</w:t>
            </w:r>
          </w:hyperlink>
        </w:p>
        <w:p w:rsidR="00D13689" w:rsidRDefault="00FC5EA9">
          <w:pPr>
            <w:pStyle w:val="TOC1"/>
            <w:tabs>
              <w:tab w:val="right" w:leader="dot" w:pos="9015"/>
            </w:tabs>
            <w:ind w:left="221" w:firstLine="0"/>
          </w:pPr>
          <w:hyperlink w:anchor="_bookmark32" w:history="1">
            <w:r w:rsidR="0010209D">
              <w:t>APPENDIX D – Material Safety</w:t>
            </w:r>
            <w:r w:rsidR="0010209D">
              <w:rPr>
                <w:spacing w:val="-9"/>
              </w:rPr>
              <w:t xml:space="preserve"> </w:t>
            </w:r>
            <w:r w:rsidR="0010209D">
              <w:t>Data Sheets</w:t>
            </w:r>
            <w:r w:rsidR="0010209D">
              <w:tab/>
              <w:t>21</w:t>
            </w:r>
          </w:hyperlink>
        </w:p>
      </w:sdtContent>
    </w:sdt>
    <w:p w:rsidR="00D13689" w:rsidRDefault="00D13689">
      <w:pPr>
        <w:sectPr w:rsidR="00D13689">
          <w:pgSz w:w="12240" w:h="15840"/>
          <w:pgMar w:top="1420" w:right="920" w:bottom="280" w:left="1500" w:header="720" w:footer="720" w:gutter="0"/>
          <w:cols w:space="720"/>
        </w:sectPr>
      </w:pPr>
    </w:p>
    <w:p w:rsidR="00D13689" w:rsidRDefault="0010209D">
      <w:pPr>
        <w:spacing w:before="76"/>
        <w:ind w:left="220"/>
        <w:jc w:val="both"/>
        <w:rPr>
          <w:b/>
          <w:sz w:val="24"/>
        </w:rPr>
      </w:pPr>
      <w:r>
        <w:rPr>
          <w:b/>
          <w:sz w:val="24"/>
        </w:rPr>
        <w:lastRenderedPageBreak/>
        <w:t>List of Tables</w:t>
      </w:r>
    </w:p>
    <w:p w:rsidR="00D13689" w:rsidRDefault="00D13689">
      <w:pPr>
        <w:pStyle w:val="BodyText"/>
        <w:spacing w:before="7"/>
        <w:rPr>
          <w:b/>
          <w:sz w:val="23"/>
        </w:rPr>
      </w:pPr>
    </w:p>
    <w:p w:rsidR="00D13689" w:rsidRDefault="0010209D">
      <w:pPr>
        <w:pStyle w:val="BodyText"/>
        <w:tabs>
          <w:tab w:val="left" w:leader="dot" w:pos="8646"/>
        </w:tabs>
        <w:ind w:left="220" w:right="828"/>
        <w:jc w:val="both"/>
      </w:pPr>
      <w:r>
        <w:rPr>
          <w:b/>
        </w:rPr>
        <w:t xml:space="preserve">Table 1. </w:t>
      </w:r>
      <w:r>
        <w:t>List of hazardous materials found on site, including the storage container type</w:t>
      </w:r>
      <w:r>
        <w:rPr>
          <w:spacing w:val="-22"/>
        </w:rPr>
        <w:t xml:space="preserve"> </w:t>
      </w:r>
      <w:r>
        <w:t>and volume, the volume normally onsite, the maximum volume on site, and its storage location and</w:t>
      </w:r>
      <w:r>
        <w:rPr>
          <w:spacing w:val="-1"/>
        </w:rPr>
        <w:t xml:space="preserve"> </w:t>
      </w:r>
      <w:r>
        <w:t>intended</w:t>
      </w:r>
      <w:r>
        <w:rPr>
          <w:spacing w:val="-1"/>
        </w:rPr>
        <w:t xml:space="preserve"> </w:t>
      </w:r>
      <w:r>
        <w:t>uses</w:t>
      </w:r>
      <w:r>
        <w:tab/>
        <w:t>5</w:t>
      </w:r>
    </w:p>
    <w:p w:rsidR="00D13689" w:rsidRDefault="00D13689">
      <w:pPr>
        <w:pStyle w:val="BodyText"/>
      </w:pPr>
    </w:p>
    <w:p w:rsidR="00D13689" w:rsidRDefault="0010209D">
      <w:pPr>
        <w:pStyle w:val="BodyText"/>
        <w:tabs>
          <w:tab w:val="left" w:leader="dot" w:pos="8642"/>
        </w:tabs>
        <w:ind w:left="220" w:right="862"/>
      </w:pPr>
      <w:r>
        <w:rPr>
          <w:b/>
        </w:rPr>
        <w:t>Table 2</w:t>
      </w:r>
      <w:r>
        <w:t>. List of hazardous materials on site, potential discharge events, potential</w:t>
      </w:r>
      <w:r>
        <w:rPr>
          <w:spacing w:val="-22"/>
        </w:rPr>
        <w:t xml:space="preserve"> </w:t>
      </w:r>
      <w:r>
        <w:t>discharge volumes (worst case scenario in brackets), and direction of</w:t>
      </w:r>
      <w:r>
        <w:rPr>
          <w:spacing w:val="-13"/>
        </w:rPr>
        <w:t xml:space="preserve"> </w:t>
      </w:r>
      <w:r>
        <w:t>potential</w:t>
      </w:r>
      <w:r>
        <w:rPr>
          <w:spacing w:val="-1"/>
        </w:rPr>
        <w:t xml:space="preserve"> </w:t>
      </w:r>
      <w:r>
        <w:t>discharge</w:t>
      </w:r>
      <w:r>
        <w:tab/>
        <w:t>6</w:t>
      </w:r>
    </w:p>
    <w:p w:rsidR="00D13689" w:rsidRDefault="00D13689">
      <w:pPr>
        <w:pStyle w:val="BodyText"/>
      </w:pPr>
    </w:p>
    <w:p w:rsidR="00D13689" w:rsidRDefault="0010209D">
      <w:pPr>
        <w:pStyle w:val="BodyText"/>
        <w:tabs>
          <w:tab w:val="left" w:leader="dot" w:pos="8653"/>
        </w:tabs>
        <w:ind w:left="220"/>
      </w:pPr>
      <w:r>
        <w:rPr>
          <w:b/>
        </w:rPr>
        <w:t>Table 3</w:t>
      </w:r>
      <w:r>
        <w:t>.  Potential environmental impacts of</w:t>
      </w:r>
      <w:r>
        <w:rPr>
          <w:spacing w:val="-7"/>
        </w:rPr>
        <w:t xml:space="preserve"> </w:t>
      </w:r>
      <w:r>
        <w:t>a</w:t>
      </w:r>
      <w:r>
        <w:rPr>
          <w:spacing w:val="-1"/>
        </w:rPr>
        <w:t xml:space="preserve"> </w:t>
      </w:r>
      <w:r>
        <w:t>spill</w:t>
      </w:r>
      <w:r>
        <w:tab/>
        <w:t>7</w:t>
      </w:r>
    </w:p>
    <w:p w:rsidR="00D13689" w:rsidRDefault="00D13689">
      <w:pPr>
        <w:sectPr w:rsidR="00D13689">
          <w:pgSz w:w="12240" w:h="15840"/>
          <w:pgMar w:top="1420" w:right="920" w:bottom="280" w:left="1500" w:header="720" w:footer="720" w:gutter="0"/>
          <w:cols w:space="720"/>
        </w:sectPr>
      </w:pPr>
    </w:p>
    <w:p w:rsidR="00D13689" w:rsidRDefault="00D13689">
      <w:pPr>
        <w:pStyle w:val="BodyText"/>
        <w:spacing w:before="3"/>
        <w:rPr>
          <w:sz w:val="20"/>
        </w:rPr>
      </w:pPr>
    </w:p>
    <w:p w:rsidR="00FC1B81" w:rsidRDefault="00FC1B81">
      <w:pPr>
        <w:pStyle w:val="BodyText"/>
        <w:spacing w:before="3"/>
        <w:rPr>
          <w:sz w:val="20"/>
        </w:rPr>
      </w:pPr>
    </w:p>
    <w:p w:rsidR="00D13689" w:rsidRDefault="0010209D">
      <w:pPr>
        <w:pStyle w:val="Heading1"/>
        <w:numPr>
          <w:ilvl w:val="1"/>
          <w:numId w:val="14"/>
        </w:numPr>
        <w:tabs>
          <w:tab w:val="left" w:pos="1380"/>
        </w:tabs>
        <w:spacing w:before="90"/>
      </w:pPr>
      <w:bookmarkStart w:id="0" w:name="1.0_General"/>
      <w:bookmarkStart w:id="1" w:name="_bookmark0"/>
      <w:bookmarkEnd w:id="0"/>
      <w:bookmarkEnd w:id="1"/>
      <w:r>
        <w:t>General</w:t>
      </w:r>
    </w:p>
    <w:p w:rsidR="00D13689" w:rsidRDefault="00D13689">
      <w:pPr>
        <w:pStyle w:val="BodyText"/>
        <w:spacing w:before="4"/>
        <w:rPr>
          <w:b/>
          <w:sz w:val="28"/>
        </w:rPr>
      </w:pPr>
    </w:p>
    <w:p w:rsidR="00D13689" w:rsidRDefault="0010209D">
      <w:pPr>
        <w:pStyle w:val="BodyText"/>
        <w:spacing w:line="360" w:lineRule="auto"/>
        <w:ind w:left="218" w:right="896"/>
      </w:pPr>
      <w:r>
        <w:t>This Spill Contingency Plan (the Plan) has been developed for the</w:t>
      </w:r>
      <w:r w:rsidR="00EA5C18">
        <w:t xml:space="preserve"> </w:t>
      </w:r>
      <w:r w:rsidR="00647E25">
        <w:t>Awry Lake Forestry Camp (A</w:t>
      </w:r>
      <w:r w:rsidR="00C97561">
        <w:t xml:space="preserve">LFC), </w:t>
      </w:r>
      <w:r w:rsidR="00266EDB">
        <w:t xml:space="preserve">located </w:t>
      </w:r>
      <w:r>
        <w:t xml:space="preserve">on  </w:t>
      </w:r>
      <w:r w:rsidR="00647E25">
        <w:t xml:space="preserve">Awry  Lake,  at 62 </w:t>
      </w:r>
      <w:r w:rsidR="00647E25" w:rsidRPr="00647E25">
        <w:t>56</w:t>
      </w:r>
      <w:r w:rsidR="00647E25">
        <w:t xml:space="preserve">’X </w:t>
      </w:r>
      <w:r w:rsidR="00647E25" w:rsidRPr="00647E25">
        <w:t>114</w:t>
      </w:r>
      <w:r w:rsidR="00647E25">
        <w:t xml:space="preserve"> </w:t>
      </w:r>
      <w:r w:rsidR="00647E25" w:rsidRPr="00647E25">
        <w:t>56</w:t>
      </w:r>
      <w:r w:rsidR="00647E25">
        <w:t>’</w:t>
      </w:r>
      <w:r>
        <w:t xml:space="preserve">. </w:t>
      </w:r>
      <w:r w:rsidR="00EA5C18">
        <w:t>The Forestry Camp</w:t>
      </w:r>
      <w:r>
        <w:t xml:space="preserve"> is operated by the Department of Environment and Natural Resources (ENR), Government of the Northwest </w:t>
      </w:r>
      <w:r w:rsidR="002D4C0D">
        <w:t>Territories (</w:t>
      </w:r>
      <w:r>
        <w:t xml:space="preserve">GNWT). This version of the Plan </w:t>
      </w:r>
      <w:r w:rsidR="002D4C0D">
        <w:t>is effective as</w:t>
      </w:r>
      <w:r>
        <w:t xml:space="preserve"> of </w:t>
      </w:r>
      <w:r w:rsidR="00C97561">
        <w:t>June</w:t>
      </w:r>
      <w:r w:rsidR="00647E25">
        <w:t xml:space="preserve"> 1</w:t>
      </w:r>
      <w:r w:rsidR="00647E25" w:rsidRPr="00647E25">
        <w:rPr>
          <w:vertAlign w:val="superscript"/>
        </w:rPr>
        <w:t>st</w:t>
      </w:r>
      <w:r w:rsidR="00647E25">
        <w:t xml:space="preserve"> 2020</w:t>
      </w:r>
      <w:r>
        <w:t>.</w:t>
      </w:r>
    </w:p>
    <w:p w:rsidR="00D13689" w:rsidRDefault="00D13689">
      <w:pPr>
        <w:pStyle w:val="BodyText"/>
        <w:rPr>
          <w:sz w:val="36"/>
        </w:rPr>
      </w:pPr>
    </w:p>
    <w:p w:rsidR="00D13689" w:rsidRDefault="0010209D">
      <w:pPr>
        <w:pStyle w:val="BodyText"/>
        <w:spacing w:line="360" w:lineRule="auto"/>
        <w:ind w:left="218" w:right="1547"/>
      </w:pPr>
      <w:r>
        <w:t xml:space="preserve">Additional copies of the fuel contingency plan are available onsite. Copies are also kept in the </w:t>
      </w:r>
      <w:r w:rsidR="00EA5C18">
        <w:t>North Slave Regional Office</w:t>
      </w:r>
      <w:r>
        <w:t>, ENR, in</w:t>
      </w:r>
      <w:r>
        <w:rPr>
          <w:spacing w:val="-8"/>
        </w:rPr>
        <w:t xml:space="preserve"> </w:t>
      </w:r>
      <w:r>
        <w:t>Yellowknife.</w:t>
      </w:r>
    </w:p>
    <w:p w:rsidR="00D13689" w:rsidRDefault="00D13689">
      <w:pPr>
        <w:pStyle w:val="BodyText"/>
        <w:spacing w:before="10"/>
        <w:rPr>
          <w:sz w:val="35"/>
        </w:rPr>
      </w:pPr>
    </w:p>
    <w:p w:rsidR="00D13689" w:rsidRDefault="0010209D">
      <w:pPr>
        <w:ind w:left="218"/>
        <w:rPr>
          <w:sz w:val="24"/>
        </w:rPr>
      </w:pPr>
      <w:r>
        <w:rPr>
          <w:sz w:val="24"/>
        </w:rPr>
        <w:t xml:space="preserve">Contact information contained in this document should be </w:t>
      </w:r>
      <w:r>
        <w:rPr>
          <w:b/>
          <w:sz w:val="24"/>
        </w:rPr>
        <w:t>updated annually</w:t>
      </w:r>
      <w:r>
        <w:rPr>
          <w:sz w:val="24"/>
        </w:rPr>
        <w:t>.</w:t>
      </w:r>
    </w:p>
    <w:p w:rsidR="00D13689" w:rsidRDefault="00D13689">
      <w:pPr>
        <w:pStyle w:val="BodyText"/>
        <w:spacing w:before="10"/>
      </w:pPr>
    </w:p>
    <w:p w:rsidR="00D13689" w:rsidRDefault="0010209D">
      <w:pPr>
        <w:pStyle w:val="Heading1"/>
        <w:numPr>
          <w:ilvl w:val="1"/>
          <w:numId w:val="14"/>
        </w:numPr>
        <w:tabs>
          <w:tab w:val="left" w:pos="1380"/>
        </w:tabs>
      </w:pPr>
      <w:bookmarkStart w:id="2" w:name="1.1_Project_Description"/>
      <w:bookmarkStart w:id="3" w:name="_bookmark1"/>
      <w:bookmarkEnd w:id="2"/>
      <w:bookmarkEnd w:id="3"/>
      <w:r>
        <w:t>Project</w:t>
      </w:r>
      <w:r>
        <w:rPr>
          <w:spacing w:val="-2"/>
        </w:rPr>
        <w:t xml:space="preserve"> </w:t>
      </w:r>
      <w:r>
        <w:t>Description</w:t>
      </w:r>
    </w:p>
    <w:p w:rsidR="00D13689" w:rsidRDefault="0010209D">
      <w:pPr>
        <w:pStyle w:val="BodyText"/>
        <w:spacing w:before="127" w:line="360" w:lineRule="auto"/>
        <w:ind w:left="299" w:right="870"/>
        <w:jc w:val="both"/>
      </w:pPr>
      <w:r>
        <w:t xml:space="preserve">The </w:t>
      </w:r>
      <w:r w:rsidR="00647E25">
        <w:t>Awry</w:t>
      </w:r>
      <w:r w:rsidR="00EA5C18">
        <w:t xml:space="preserve"> Lake Forestry Camp</w:t>
      </w:r>
      <w:r>
        <w:t xml:space="preserve"> </w:t>
      </w:r>
      <w:r w:rsidR="00647E25">
        <w:t>(A</w:t>
      </w:r>
      <w:r w:rsidR="00EA5C18">
        <w:t xml:space="preserve">LFC) </w:t>
      </w:r>
      <w:r>
        <w:t xml:space="preserve">functions as a base for short </w:t>
      </w:r>
      <w:r w:rsidR="00EA5C18">
        <w:t xml:space="preserve">term fire operations usually about 1-2 weeks in duration and </w:t>
      </w:r>
      <w:r w:rsidR="00C97561">
        <w:t>was</w:t>
      </w:r>
      <w:r w:rsidR="00EA5C18">
        <w:t xml:space="preserve"> recently used </w:t>
      </w:r>
      <w:r w:rsidR="00C97561">
        <w:t xml:space="preserve">for approximately 2 weeks in the summer of 2019 to house and stage firefighting resources for fires in the area of Awry Lake. </w:t>
      </w:r>
      <w:r w:rsidR="00EA5C18">
        <w:t>The Camp has been upgraded recently and is expected to be in use for many years to come.</w:t>
      </w:r>
    </w:p>
    <w:p w:rsidR="00D13689" w:rsidRDefault="00D13689">
      <w:pPr>
        <w:pStyle w:val="BodyText"/>
        <w:spacing w:before="3"/>
        <w:rPr>
          <w:sz w:val="37"/>
        </w:rPr>
      </w:pPr>
    </w:p>
    <w:p w:rsidR="00D13689" w:rsidRDefault="0010209D">
      <w:pPr>
        <w:pStyle w:val="Heading1"/>
        <w:numPr>
          <w:ilvl w:val="1"/>
          <w:numId w:val="14"/>
        </w:numPr>
        <w:tabs>
          <w:tab w:val="left" w:pos="1380"/>
        </w:tabs>
        <w:spacing w:before="1"/>
      </w:pPr>
      <w:bookmarkStart w:id="4" w:name="1.2_Site_Description"/>
      <w:bookmarkStart w:id="5" w:name="_bookmark2"/>
      <w:bookmarkEnd w:id="4"/>
      <w:bookmarkEnd w:id="5"/>
      <w:r>
        <w:t>Site</w:t>
      </w:r>
      <w:r>
        <w:rPr>
          <w:spacing w:val="-5"/>
        </w:rPr>
        <w:t xml:space="preserve"> </w:t>
      </w:r>
      <w:r>
        <w:t>Description</w:t>
      </w:r>
    </w:p>
    <w:p w:rsidR="00FC1B81" w:rsidRPr="00FC1B81" w:rsidRDefault="0010209D" w:rsidP="00FC1B81">
      <w:pPr>
        <w:pStyle w:val="BodyText"/>
        <w:spacing w:before="132" w:line="360" w:lineRule="auto"/>
        <w:ind w:left="299" w:right="870"/>
        <w:jc w:val="both"/>
      </w:pPr>
      <w:r>
        <w:t xml:space="preserve">The </w:t>
      </w:r>
      <w:r w:rsidR="00647E25">
        <w:t>A</w:t>
      </w:r>
      <w:r w:rsidR="00EA5C18">
        <w:t>LFC</w:t>
      </w:r>
      <w:r>
        <w:t xml:space="preserve"> is located approximately </w:t>
      </w:r>
      <w:r w:rsidR="00647E25">
        <w:t>64 km northwest</w:t>
      </w:r>
      <w:r w:rsidR="00EA5C18">
        <w:t xml:space="preserve"> </w:t>
      </w:r>
      <w:r>
        <w:t xml:space="preserve">of Yellowknife. </w:t>
      </w:r>
      <w:r>
        <w:rPr>
          <w:spacing w:val="-3"/>
        </w:rPr>
        <w:t xml:space="preserve">It </w:t>
      </w:r>
      <w:r>
        <w:t xml:space="preserve">encompasses an area of approximately </w:t>
      </w:r>
      <w:r w:rsidR="00EA5C18">
        <w:t>1</w:t>
      </w:r>
      <w:r>
        <w:t xml:space="preserve"> hectare</w:t>
      </w:r>
      <w:r w:rsidR="00EA5C18">
        <w:t xml:space="preserve"> on the shore of </w:t>
      </w:r>
      <w:r w:rsidR="00647E25">
        <w:t>A</w:t>
      </w:r>
      <w:r w:rsidR="00C97561">
        <w:t>wry</w:t>
      </w:r>
      <w:r w:rsidR="0018430D">
        <w:t xml:space="preserve">, </w:t>
      </w:r>
      <w:r w:rsidR="00EA5C18">
        <w:t xml:space="preserve">NT. </w:t>
      </w:r>
      <w:r>
        <w:t xml:space="preserve">The camp is located on a flat area </w:t>
      </w:r>
      <w:r w:rsidR="00C97561">
        <w:t>of outcrop</w:t>
      </w:r>
      <w:r>
        <w:t xml:space="preserve">. </w:t>
      </w:r>
      <w:r w:rsidR="002D4C0D">
        <w:t xml:space="preserve">There are </w:t>
      </w:r>
      <w:r w:rsidR="00C97561">
        <w:t>7</w:t>
      </w:r>
      <w:r w:rsidR="00EA5C18">
        <w:t xml:space="preserve"> cabins with bunks, a main building with a full kitc</w:t>
      </w:r>
      <w:r w:rsidR="00266EDB">
        <w:t>hen and dining area for up to 49</w:t>
      </w:r>
      <w:r w:rsidR="00EA5C18">
        <w:t xml:space="preserve"> people, a shower building, helipad</w:t>
      </w:r>
      <w:r w:rsidR="00C97561">
        <w:t>s</w:t>
      </w:r>
      <w:r w:rsidR="00EA5C18">
        <w:t>, floatplane/ boat dock and a sil</w:t>
      </w:r>
      <w:r w:rsidR="00FC1B81">
        <w:t>o for hazardous goods and fuels.</w:t>
      </w:r>
      <w:r w:rsidR="00FC1B81" w:rsidRPr="00FC1B81">
        <w:t xml:space="preserve"> The main building is the only structure wired and powered by a gas generator. </w:t>
      </w:r>
    </w:p>
    <w:p w:rsidR="00D13689" w:rsidRDefault="00D13689" w:rsidP="00FC1B81">
      <w:pPr>
        <w:pStyle w:val="BodyText"/>
        <w:spacing w:before="132" w:line="360" w:lineRule="auto"/>
        <w:ind w:left="299" w:right="870"/>
        <w:jc w:val="both"/>
        <w:sectPr w:rsidR="00D13689">
          <w:headerReference w:type="default" r:id="rId9"/>
          <w:footerReference w:type="default" r:id="rId10"/>
          <w:pgSz w:w="12240" w:h="15840"/>
          <w:pgMar w:top="880" w:right="920" w:bottom="1260" w:left="1500" w:header="573" w:footer="1067" w:gutter="0"/>
          <w:pgNumType w:start="1"/>
          <w:cols w:space="720"/>
        </w:sectPr>
      </w:pPr>
    </w:p>
    <w:p w:rsidR="00FC1B81" w:rsidRDefault="00FC1B81">
      <w:pPr>
        <w:pStyle w:val="BodyText"/>
        <w:rPr>
          <w:sz w:val="26"/>
        </w:rPr>
      </w:pPr>
    </w:p>
    <w:p w:rsidR="00D13689" w:rsidRDefault="0010209D">
      <w:pPr>
        <w:pStyle w:val="Heading1"/>
        <w:numPr>
          <w:ilvl w:val="1"/>
          <w:numId w:val="14"/>
        </w:numPr>
        <w:tabs>
          <w:tab w:val="left" w:pos="1380"/>
        </w:tabs>
        <w:spacing w:before="160"/>
      </w:pPr>
      <w:bookmarkStart w:id="6" w:name="1.3_Potential_Ecological_Impacts"/>
      <w:bookmarkStart w:id="7" w:name="1.3.1_Barren_ground_caribou"/>
      <w:bookmarkStart w:id="8" w:name="_bookmark3"/>
      <w:bookmarkStart w:id="9" w:name="_bookmark4"/>
      <w:bookmarkEnd w:id="6"/>
      <w:bookmarkEnd w:id="7"/>
      <w:bookmarkEnd w:id="8"/>
      <w:bookmarkEnd w:id="9"/>
      <w:r>
        <w:t>Potential Ecological</w:t>
      </w:r>
      <w:r>
        <w:rPr>
          <w:spacing w:val="-3"/>
        </w:rPr>
        <w:t xml:space="preserve"> </w:t>
      </w:r>
      <w:r>
        <w:t>Impacts</w:t>
      </w:r>
    </w:p>
    <w:p w:rsidR="00D13689" w:rsidRDefault="0010209D">
      <w:pPr>
        <w:pStyle w:val="Heading1"/>
        <w:numPr>
          <w:ilvl w:val="2"/>
          <w:numId w:val="14"/>
        </w:numPr>
        <w:tabs>
          <w:tab w:val="left" w:pos="2459"/>
          <w:tab w:val="left" w:pos="2460"/>
        </w:tabs>
        <w:spacing w:before="201"/>
      </w:pPr>
      <w:r>
        <w:t>Barren ground</w:t>
      </w:r>
      <w:r>
        <w:rPr>
          <w:spacing w:val="-1"/>
        </w:rPr>
        <w:t xml:space="preserve"> </w:t>
      </w:r>
      <w:r>
        <w:t>caribou</w:t>
      </w:r>
    </w:p>
    <w:p w:rsidR="00D13689" w:rsidRDefault="0018430D">
      <w:pPr>
        <w:pStyle w:val="BodyText"/>
        <w:spacing w:before="128" w:line="348" w:lineRule="auto"/>
        <w:ind w:left="299" w:right="868"/>
        <w:jc w:val="both"/>
      </w:pPr>
      <w:r>
        <w:t>Awry</w:t>
      </w:r>
      <w:r w:rsidR="00EA5C18">
        <w:t xml:space="preserve"> Lake</w:t>
      </w:r>
      <w:r w:rsidR="0010209D">
        <w:t xml:space="preserve"> is located within the </w:t>
      </w:r>
      <w:r w:rsidR="00EA5C18">
        <w:t xml:space="preserve">wintering range of the </w:t>
      </w:r>
      <w:r w:rsidR="002D4C0D">
        <w:t>Bathurst</w:t>
      </w:r>
      <w:r w:rsidR="00564324">
        <w:t xml:space="preserve"> </w:t>
      </w:r>
      <w:r w:rsidR="002D4C0D">
        <w:t>caribou herd</w:t>
      </w:r>
      <w:r w:rsidR="0010209D">
        <w:t xml:space="preserve">. There are no activities at the </w:t>
      </w:r>
      <w:r w:rsidR="00EA5C18">
        <w:t xml:space="preserve">camp that </w:t>
      </w:r>
      <w:r w:rsidR="0010209D">
        <w:t>may potentially disrupt caribou activities using the</w:t>
      </w:r>
      <w:r w:rsidR="0010209D">
        <w:rPr>
          <w:spacing w:val="-32"/>
        </w:rPr>
        <w:t xml:space="preserve"> </w:t>
      </w:r>
      <w:r w:rsidR="00EA5C18">
        <w:t>camp and the camp is not used in the winter months.</w:t>
      </w:r>
    </w:p>
    <w:p w:rsidR="00D13689" w:rsidRDefault="00D13689">
      <w:pPr>
        <w:pStyle w:val="BodyText"/>
        <w:rPr>
          <w:sz w:val="26"/>
        </w:rPr>
      </w:pPr>
    </w:p>
    <w:p w:rsidR="00D13689" w:rsidRDefault="0010209D">
      <w:pPr>
        <w:pStyle w:val="Heading1"/>
        <w:numPr>
          <w:ilvl w:val="2"/>
          <w:numId w:val="14"/>
        </w:numPr>
        <w:tabs>
          <w:tab w:val="left" w:pos="2459"/>
          <w:tab w:val="left" w:pos="2460"/>
        </w:tabs>
        <w:spacing w:before="183"/>
      </w:pPr>
      <w:bookmarkStart w:id="10" w:name="1.3.2_Species_at_Risk,_COSEWIC_Assessed_"/>
      <w:bookmarkStart w:id="11" w:name="_bookmark5"/>
      <w:bookmarkEnd w:id="10"/>
      <w:bookmarkEnd w:id="11"/>
      <w:r>
        <w:t>Species at Risk, COSEWIC Assessed</w:t>
      </w:r>
      <w:r>
        <w:rPr>
          <w:spacing w:val="-4"/>
        </w:rPr>
        <w:t xml:space="preserve"> </w:t>
      </w:r>
      <w:r>
        <w:t>Species</w:t>
      </w:r>
    </w:p>
    <w:p w:rsidR="00D13689" w:rsidRDefault="0010209D">
      <w:pPr>
        <w:pStyle w:val="BodyText"/>
        <w:spacing w:before="127" w:line="360" w:lineRule="auto"/>
        <w:ind w:left="299" w:right="877"/>
        <w:jc w:val="both"/>
      </w:pPr>
      <w:r>
        <w:t xml:space="preserve">There are several species listed as “Special Concern” that may occur in the </w:t>
      </w:r>
      <w:r w:rsidR="00564324">
        <w:t>Awry Lake</w:t>
      </w:r>
      <w:r>
        <w:t xml:space="preserve"> area. These include:</w:t>
      </w:r>
    </w:p>
    <w:p w:rsidR="00D13689" w:rsidRDefault="0010209D">
      <w:pPr>
        <w:pStyle w:val="ListParagraph"/>
        <w:numPr>
          <w:ilvl w:val="0"/>
          <w:numId w:val="13"/>
        </w:numPr>
        <w:tabs>
          <w:tab w:val="left" w:pos="1739"/>
          <w:tab w:val="left" w:pos="1740"/>
        </w:tabs>
        <w:spacing w:before="7"/>
        <w:rPr>
          <w:sz w:val="24"/>
        </w:rPr>
      </w:pPr>
      <w:r>
        <w:rPr>
          <w:sz w:val="24"/>
        </w:rPr>
        <w:t>Short eared</w:t>
      </w:r>
      <w:r>
        <w:rPr>
          <w:spacing w:val="-1"/>
          <w:sz w:val="24"/>
        </w:rPr>
        <w:t xml:space="preserve"> </w:t>
      </w:r>
      <w:r>
        <w:rPr>
          <w:sz w:val="24"/>
        </w:rPr>
        <w:t>owl</w:t>
      </w:r>
    </w:p>
    <w:p w:rsidR="00D13689" w:rsidRDefault="0010209D">
      <w:pPr>
        <w:pStyle w:val="ListParagraph"/>
        <w:numPr>
          <w:ilvl w:val="0"/>
          <w:numId w:val="13"/>
        </w:numPr>
        <w:tabs>
          <w:tab w:val="left" w:pos="1739"/>
          <w:tab w:val="left" w:pos="1740"/>
        </w:tabs>
        <w:spacing w:before="133"/>
        <w:rPr>
          <w:sz w:val="24"/>
        </w:rPr>
      </w:pPr>
      <w:r>
        <w:rPr>
          <w:sz w:val="24"/>
        </w:rPr>
        <w:t>Wolverine</w:t>
      </w:r>
    </w:p>
    <w:p w:rsidR="00D13689" w:rsidRDefault="0010209D">
      <w:pPr>
        <w:pStyle w:val="ListParagraph"/>
        <w:numPr>
          <w:ilvl w:val="0"/>
          <w:numId w:val="13"/>
        </w:numPr>
        <w:tabs>
          <w:tab w:val="left" w:pos="1739"/>
          <w:tab w:val="left" w:pos="1740"/>
        </w:tabs>
        <w:spacing w:before="135"/>
        <w:rPr>
          <w:sz w:val="24"/>
        </w:rPr>
      </w:pPr>
      <w:r>
        <w:rPr>
          <w:sz w:val="24"/>
        </w:rPr>
        <w:t>Peregrine</w:t>
      </w:r>
      <w:r>
        <w:rPr>
          <w:spacing w:val="-5"/>
          <w:sz w:val="24"/>
        </w:rPr>
        <w:t xml:space="preserve"> </w:t>
      </w:r>
      <w:r>
        <w:rPr>
          <w:sz w:val="24"/>
        </w:rPr>
        <w:t>falcon</w:t>
      </w:r>
    </w:p>
    <w:p w:rsidR="00D13689" w:rsidRDefault="00EA5C18">
      <w:pPr>
        <w:pStyle w:val="BodyText"/>
        <w:spacing w:before="139" w:line="360" w:lineRule="auto"/>
        <w:ind w:left="299" w:right="878"/>
        <w:jc w:val="both"/>
      </w:pPr>
      <w:r>
        <w:t>E</w:t>
      </w:r>
      <w:r w:rsidR="0010209D">
        <w:t xml:space="preserve">very precaution is taken to limit any impact the presence of </w:t>
      </w:r>
      <w:r>
        <w:t>the camp</w:t>
      </w:r>
      <w:r w:rsidR="0010209D">
        <w:t xml:space="preserve"> has on these species, and their habitat.</w:t>
      </w:r>
    </w:p>
    <w:p w:rsidR="00D13689" w:rsidRDefault="00D13689">
      <w:pPr>
        <w:pStyle w:val="BodyText"/>
        <w:rPr>
          <w:sz w:val="26"/>
        </w:rPr>
      </w:pPr>
    </w:p>
    <w:p w:rsidR="00D13689" w:rsidRDefault="0010209D">
      <w:pPr>
        <w:pStyle w:val="Heading1"/>
        <w:numPr>
          <w:ilvl w:val="2"/>
          <w:numId w:val="14"/>
        </w:numPr>
        <w:tabs>
          <w:tab w:val="left" w:pos="2459"/>
          <w:tab w:val="left" w:pos="2460"/>
        </w:tabs>
        <w:spacing w:before="180"/>
      </w:pPr>
      <w:bookmarkStart w:id="12" w:name="1.3.3_Archaeological_Sites"/>
      <w:bookmarkStart w:id="13" w:name="_bookmark6"/>
      <w:bookmarkEnd w:id="12"/>
      <w:bookmarkEnd w:id="13"/>
      <w:r>
        <w:t>Archaeological</w:t>
      </w:r>
      <w:r>
        <w:rPr>
          <w:spacing w:val="-1"/>
        </w:rPr>
        <w:t xml:space="preserve"> </w:t>
      </w:r>
      <w:r>
        <w:t>Sites</w:t>
      </w:r>
    </w:p>
    <w:p w:rsidR="00D13689" w:rsidRDefault="00EA5C18">
      <w:pPr>
        <w:pStyle w:val="BodyText"/>
        <w:spacing w:before="127" w:line="360" w:lineRule="auto"/>
        <w:ind w:left="299" w:right="867"/>
        <w:jc w:val="both"/>
      </w:pPr>
      <w:r>
        <w:t xml:space="preserve">It is not known if there are any </w:t>
      </w:r>
      <w:r w:rsidR="0010209D">
        <w:t xml:space="preserve">of archaeological sites located in the vicinity of </w:t>
      </w:r>
      <w:r>
        <w:t xml:space="preserve">the </w:t>
      </w:r>
      <w:r w:rsidR="0018430D">
        <w:t>A</w:t>
      </w:r>
      <w:r>
        <w:t>LFC.</w:t>
      </w:r>
      <w:r w:rsidR="0010209D">
        <w:t xml:space="preserve"> </w:t>
      </w:r>
    </w:p>
    <w:p w:rsidR="00D13689" w:rsidRDefault="00D13689">
      <w:pPr>
        <w:spacing w:line="360" w:lineRule="auto"/>
        <w:jc w:val="both"/>
        <w:sectPr w:rsidR="00D13689">
          <w:pgSz w:w="12240" w:h="15840"/>
          <w:pgMar w:top="880" w:right="920" w:bottom="1260" w:left="1500" w:header="573" w:footer="1067" w:gutter="0"/>
          <w:cols w:space="720"/>
        </w:sectPr>
      </w:pPr>
    </w:p>
    <w:p w:rsidR="00D13689" w:rsidRDefault="00D13689">
      <w:pPr>
        <w:pStyle w:val="BodyText"/>
        <w:rPr>
          <w:sz w:val="20"/>
        </w:rPr>
      </w:pPr>
    </w:p>
    <w:p w:rsidR="00D13689" w:rsidRDefault="00D13689">
      <w:pPr>
        <w:pStyle w:val="BodyText"/>
        <w:spacing w:before="1"/>
        <w:rPr>
          <w:sz w:val="20"/>
        </w:rPr>
      </w:pPr>
    </w:p>
    <w:p w:rsidR="00D13689" w:rsidRDefault="0010209D">
      <w:pPr>
        <w:pStyle w:val="Heading1"/>
        <w:numPr>
          <w:ilvl w:val="1"/>
          <w:numId w:val="12"/>
        </w:numPr>
        <w:tabs>
          <w:tab w:val="left" w:pos="1380"/>
        </w:tabs>
        <w:spacing w:before="90"/>
        <w:jc w:val="left"/>
      </w:pPr>
      <w:bookmarkStart w:id="14" w:name="2.0_Fuel_Spill_Contingency_Plan_Purpose_"/>
      <w:bookmarkStart w:id="15" w:name="_bookmark7"/>
      <w:bookmarkEnd w:id="14"/>
      <w:bookmarkEnd w:id="15"/>
      <w:r>
        <w:t>Fuel Spill Contingency Plan Purpose and</w:t>
      </w:r>
      <w:r>
        <w:rPr>
          <w:spacing w:val="-8"/>
        </w:rPr>
        <w:t xml:space="preserve"> </w:t>
      </w:r>
      <w:r>
        <w:t>Scope</w:t>
      </w:r>
    </w:p>
    <w:p w:rsidR="00D13689" w:rsidRDefault="0010209D">
      <w:pPr>
        <w:pStyle w:val="BodyText"/>
        <w:spacing w:before="130" w:line="360" w:lineRule="auto"/>
        <w:ind w:left="300" w:right="869"/>
        <w:jc w:val="both"/>
      </w:pPr>
      <w:r>
        <w:t xml:space="preserve">The purpose of the </w:t>
      </w:r>
      <w:r w:rsidR="00564324">
        <w:t>A</w:t>
      </w:r>
      <w:r w:rsidR="00EA5C18">
        <w:t xml:space="preserve">LFC </w:t>
      </w:r>
      <w:r>
        <w:t xml:space="preserve">Fuel Spill Contingency Plan is to provide a plan of action      for potential spills that may occur at the </w:t>
      </w:r>
      <w:r w:rsidR="00EA5C18">
        <w:t>camp</w:t>
      </w:r>
      <w:r>
        <w:t xml:space="preserve">. The Plan </w:t>
      </w:r>
      <w:r w:rsidR="002D4C0D">
        <w:t>is intended to provide</w:t>
      </w:r>
      <w:r>
        <w:t xml:space="preserve"> a clear course of action for </w:t>
      </w:r>
      <w:r w:rsidR="00EA5C18">
        <w:t xml:space="preserve">the camp </w:t>
      </w:r>
      <w:r>
        <w:t xml:space="preserve">residents should a fuel spill occur, thus minimizing environmental damage and ensuring maximum safety for camp users. The Plan also clearly describes the chain of responsibility should a spill occur. Communication and reporting procedures are clearly outlined. Both management and field staff should be familiar with the Plan. </w:t>
      </w:r>
      <w:r>
        <w:rPr>
          <w:spacing w:val="-4"/>
        </w:rPr>
        <w:t xml:space="preserve">In </w:t>
      </w:r>
      <w:r>
        <w:t xml:space="preserve">addition, it is to be located onsite </w:t>
      </w:r>
      <w:r>
        <w:rPr>
          <w:spacing w:val="-3"/>
        </w:rPr>
        <w:t xml:space="preserve">and </w:t>
      </w:r>
      <w:r>
        <w:t>accessible, as a reference</w:t>
      </w:r>
      <w:r>
        <w:rPr>
          <w:spacing w:val="-7"/>
        </w:rPr>
        <w:t xml:space="preserve"> </w:t>
      </w:r>
      <w:r>
        <w:t>document.</w:t>
      </w:r>
    </w:p>
    <w:p w:rsidR="00D13689" w:rsidRDefault="00D13689">
      <w:pPr>
        <w:pStyle w:val="BodyText"/>
        <w:rPr>
          <w:sz w:val="26"/>
        </w:rPr>
      </w:pPr>
    </w:p>
    <w:p w:rsidR="00D13689" w:rsidRDefault="00D13689">
      <w:pPr>
        <w:pStyle w:val="BodyText"/>
        <w:spacing w:before="5"/>
        <w:rPr>
          <w:sz w:val="23"/>
        </w:rPr>
      </w:pPr>
    </w:p>
    <w:p w:rsidR="00D13689" w:rsidRDefault="0010209D">
      <w:pPr>
        <w:pStyle w:val="Heading1"/>
        <w:numPr>
          <w:ilvl w:val="1"/>
          <w:numId w:val="12"/>
        </w:numPr>
        <w:tabs>
          <w:tab w:val="left" w:pos="2100"/>
        </w:tabs>
        <w:ind w:left="2100"/>
        <w:jc w:val="left"/>
      </w:pPr>
      <w:bookmarkStart w:id="16" w:name="2.1_Existing_Preventative_Measures"/>
      <w:bookmarkStart w:id="17" w:name="_bookmark8"/>
      <w:bookmarkEnd w:id="16"/>
      <w:bookmarkEnd w:id="17"/>
      <w:r>
        <w:t>Existing Preventative</w:t>
      </w:r>
      <w:r>
        <w:rPr>
          <w:spacing w:val="-5"/>
        </w:rPr>
        <w:t xml:space="preserve"> </w:t>
      </w:r>
      <w:r>
        <w:t>Measures</w:t>
      </w:r>
    </w:p>
    <w:p w:rsidR="00D13689" w:rsidRDefault="0010209D">
      <w:pPr>
        <w:pStyle w:val="BodyText"/>
        <w:spacing w:before="115" w:line="360" w:lineRule="auto"/>
        <w:ind w:left="213" w:right="770"/>
      </w:pPr>
      <w:r>
        <w:t>Proper storage and handling of fuels and hazardous materials is the first line of defense for preventing spills and potential impacts to people and the environment. The On and Off-site Camp Managers are required to have up-to-date training in Workplace Hazardous Materials Information System (WHMIS), fuel spill response, and wilderness first aid. A fully equipped Fuel Spill Response Kit is kept on-site in a re-sealable drum adjacent to the fuel shed and near the back gate access to the fuel cache. Contents of the kit are described in section 5.0 Resources and Training.</w:t>
      </w:r>
    </w:p>
    <w:p w:rsidR="00D13689" w:rsidRDefault="0010209D">
      <w:pPr>
        <w:pStyle w:val="Heading1"/>
        <w:numPr>
          <w:ilvl w:val="2"/>
          <w:numId w:val="12"/>
        </w:numPr>
        <w:tabs>
          <w:tab w:val="left" w:pos="3179"/>
          <w:tab w:val="left" w:pos="3180"/>
        </w:tabs>
        <w:spacing w:before="206"/>
      </w:pPr>
      <w:bookmarkStart w:id="18" w:name="2.1.1_Fuel_Transport_and_Storage"/>
      <w:bookmarkStart w:id="19" w:name="_bookmark9"/>
      <w:bookmarkEnd w:id="18"/>
      <w:bookmarkEnd w:id="19"/>
      <w:r>
        <w:t>Fuel Transport and</w:t>
      </w:r>
      <w:r>
        <w:rPr>
          <w:spacing w:val="-2"/>
        </w:rPr>
        <w:t xml:space="preserve"> </w:t>
      </w:r>
      <w:r>
        <w:t>Storage</w:t>
      </w:r>
    </w:p>
    <w:p w:rsidR="00D13689" w:rsidRDefault="0010209D">
      <w:pPr>
        <w:pStyle w:val="BodyText"/>
        <w:spacing w:before="127" w:line="360" w:lineRule="auto"/>
        <w:ind w:left="299" w:right="869"/>
        <w:jc w:val="both"/>
      </w:pPr>
      <w:r>
        <w:t xml:space="preserve">Fuel required for </w:t>
      </w:r>
      <w:r w:rsidR="00CC13A3">
        <w:t>AL</w:t>
      </w:r>
      <w:r w:rsidR="00EA5C18">
        <w:t>FC</w:t>
      </w:r>
      <w:r>
        <w:t xml:space="preserve"> is transported to the station via fixed wing aircraft. Drums are moved to a fuel cache </w:t>
      </w:r>
      <w:r w:rsidR="00EA5C18">
        <w:t xml:space="preserve">in front of the camp. </w:t>
      </w:r>
      <w:r w:rsidR="00EA5C18">
        <w:rPr>
          <w:spacing w:val="2"/>
        </w:rPr>
        <w:t>One</w:t>
      </w:r>
      <w:r>
        <w:rPr>
          <w:spacing w:val="2"/>
        </w:rPr>
        <w:t xml:space="preserve"> </w:t>
      </w:r>
      <w:r>
        <w:rPr>
          <w:spacing w:val="3"/>
        </w:rPr>
        <w:t xml:space="preserve">Insta-Berm portable </w:t>
      </w:r>
      <w:r>
        <w:rPr>
          <w:spacing w:val="2"/>
        </w:rPr>
        <w:t xml:space="preserve">fuel berms </w:t>
      </w:r>
      <w:r>
        <w:rPr>
          <w:spacing w:val="3"/>
        </w:rPr>
        <w:t xml:space="preserve">approximately </w:t>
      </w:r>
      <w:r>
        <w:rPr>
          <w:spacing w:val="4"/>
        </w:rPr>
        <w:t xml:space="preserve">10’ </w:t>
      </w:r>
      <w:r>
        <w:t xml:space="preserve">X </w:t>
      </w:r>
      <w:r>
        <w:rPr>
          <w:spacing w:val="2"/>
        </w:rPr>
        <w:t xml:space="preserve">20’ </w:t>
      </w:r>
      <w:r>
        <w:t xml:space="preserve">X </w:t>
      </w:r>
      <w:r>
        <w:rPr>
          <w:spacing w:val="2"/>
        </w:rPr>
        <w:t xml:space="preserve">12” in </w:t>
      </w:r>
      <w:r>
        <w:rPr>
          <w:spacing w:val="3"/>
        </w:rPr>
        <w:t xml:space="preserve">size </w:t>
      </w:r>
      <w:r>
        <w:rPr>
          <w:spacing w:val="2"/>
        </w:rPr>
        <w:t xml:space="preserve">provide </w:t>
      </w:r>
      <w:r>
        <w:rPr>
          <w:spacing w:val="3"/>
        </w:rPr>
        <w:t xml:space="preserve">secondary containment </w:t>
      </w:r>
      <w:r>
        <w:rPr>
          <w:spacing w:val="2"/>
        </w:rPr>
        <w:t xml:space="preserve">in </w:t>
      </w:r>
      <w:r>
        <w:rPr>
          <w:spacing w:val="3"/>
        </w:rPr>
        <w:t xml:space="preserve">the </w:t>
      </w:r>
      <w:r>
        <w:rPr>
          <w:spacing w:val="2"/>
        </w:rPr>
        <w:t xml:space="preserve">event </w:t>
      </w:r>
      <w:r>
        <w:t xml:space="preserve">of </w:t>
      </w:r>
      <w:r>
        <w:rPr>
          <w:spacing w:val="2"/>
        </w:rPr>
        <w:t xml:space="preserve">leakage. </w:t>
      </w:r>
    </w:p>
    <w:p w:rsidR="00D13689" w:rsidRDefault="00D13689">
      <w:pPr>
        <w:jc w:val="both"/>
        <w:sectPr w:rsidR="00D13689">
          <w:pgSz w:w="12240" w:h="15840"/>
          <w:pgMar w:top="880" w:right="920" w:bottom="1260" w:left="1500" w:header="573" w:footer="1067" w:gutter="0"/>
          <w:cols w:space="720"/>
        </w:sectPr>
      </w:pPr>
    </w:p>
    <w:p w:rsidR="00FC1B81" w:rsidRDefault="00FC1B81" w:rsidP="00FC1B81">
      <w:pPr>
        <w:pStyle w:val="BodyText"/>
        <w:spacing w:before="90" w:line="360" w:lineRule="auto"/>
        <w:ind w:left="299" w:right="870"/>
      </w:pPr>
    </w:p>
    <w:p w:rsidR="00FC1B81" w:rsidRPr="00FC1B81" w:rsidRDefault="00FC1B81" w:rsidP="00FC1B81">
      <w:pPr>
        <w:pStyle w:val="BodyText"/>
        <w:spacing w:before="90" w:line="360" w:lineRule="auto"/>
        <w:ind w:left="299" w:right="870"/>
      </w:pPr>
      <w:r w:rsidRPr="00FC1B81">
        <w:t>Fuel used in camp equipment is transferred from drums to plastic gas cans using a</w:t>
      </w:r>
    </w:p>
    <w:p w:rsidR="00D13689" w:rsidRDefault="0010209D">
      <w:pPr>
        <w:pStyle w:val="BodyText"/>
        <w:spacing w:before="90" w:line="360" w:lineRule="auto"/>
        <w:ind w:left="299" w:right="870"/>
        <w:jc w:val="both"/>
      </w:pPr>
      <w:r>
        <w:t xml:space="preserve">manual pump. When the </w:t>
      </w:r>
      <w:r w:rsidR="00FC1B81">
        <w:t xml:space="preserve">manual pump is used, absorbent </w:t>
      </w:r>
      <w:r w:rsidR="00266EDB">
        <w:t xml:space="preserve">pads </w:t>
      </w:r>
      <w:r>
        <w:t xml:space="preserve">are strategically placed so that a minimal amount of fuel escapes into the environment. </w:t>
      </w:r>
      <w:r>
        <w:rPr>
          <w:spacing w:val="-3"/>
        </w:rPr>
        <w:t xml:space="preserve">In </w:t>
      </w:r>
      <w:r>
        <w:t>addition, absorbent pads are placed underneath the manual pumps when they are in storage to catch any excess fuel that may leak out of the pump</w:t>
      </w:r>
      <w:r>
        <w:rPr>
          <w:spacing w:val="16"/>
        </w:rPr>
        <w:t xml:space="preserve"> </w:t>
      </w:r>
      <w:r>
        <w:t>apparatus.</w:t>
      </w:r>
    </w:p>
    <w:p w:rsidR="00D13689" w:rsidRDefault="00D13689">
      <w:pPr>
        <w:pStyle w:val="BodyText"/>
        <w:spacing w:before="6"/>
        <w:rPr>
          <w:sz w:val="36"/>
        </w:rPr>
      </w:pPr>
    </w:p>
    <w:p w:rsidR="00D13689" w:rsidRDefault="00EA5C18">
      <w:pPr>
        <w:pStyle w:val="BodyText"/>
        <w:spacing w:line="360" w:lineRule="auto"/>
        <w:ind w:left="300" w:right="873"/>
        <w:jc w:val="both"/>
      </w:pPr>
      <w:r>
        <w:t xml:space="preserve">Propane is used for the </w:t>
      </w:r>
      <w:r w:rsidR="0010209D">
        <w:t>cook stove, hot water heater and fridge. Propane tanks are generally not cache</w:t>
      </w:r>
      <w:r w:rsidR="00266EDB">
        <w:t xml:space="preserve">d, instead are shipped in when needed </w:t>
      </w:r>
      <w:r w:rsidR="0010209D">
        <w:rPr>
          <w:spacing w:val="-3"/>
        </w:rPr>
        <w:t xml:space="preserve">on  </w:t>
      </w:r>
      <w:r w:rsidR="0010209D">
        <w:t>available flights, and placed in the location where they will be</w:t>
      </w:r>
      <w:r w:rsidR="0010209D">
        <w:rPr>
          <w:spacing w:val="11"/>
        </w:rPr>
        <w:t xml:space="preserve"> </w:t>
      </w:r>
      <w:r w:rsidR="0010209D">
        <w:t>utilized.</w:t>
      </w:r>
    </w:p>
    <w:p w:rsidR="00D13689" w:rsidRDefault="00D13689">
      <w:pPr>
        <w:pStyle w:val="BodyText"/>
        <w:spacing w:before="6"/>
        <w:rPr>
          <w:sz w:val="37"/>
        </w:rPr>
      </w:pPr>
    </w:p>
    <w:p w:rsidR="00D13689" w:rsidRDefault="0010209D">
      <w:pPr>
        <w:pStyle w:val="Heading1"/>
        <w:numPr>
          <w:ilvl w:val="2"/>
          <w:numId w:val="12"/>
        </w:numPr>
        <w:tabs>
          <w:tab w:val="left" w:pos="3179"/>
          <w:tab w:val="left" w:pos="3180"/>
        </w:tabs>
      </w:pPr>
      <w:bookmarkStart w:id="20" w:name="2.1.2_Chemical_Use_and_Storage"/>
      <w:bookmarkStart w:id="21" w:name="_bookmark10"/>
      <w:bookmarkEnd w:id="20"/>
      <w:bookmarkEnd w:id="21"/>
      <w:r>
        <w:t>Chemical Use and</w:t>
      </w:r>
      <w:r>
        <w:rPr>
          <w:spacing w:val="-5"/>
        </w:rPr>
        <w:t xml:space="preserve"> </w:t>
      </w:r>
      <w:r>
        <w:t>Storage</w:t>
      </w:r>
    </w:p>
    <w:p w:rsidR="00D13689" w:rsidRDefault="0010209D">
      <w:pPr>
        <w:pStyle w:val="BodyText"/>
        <w:spacing w:before="127" w:line="360" w:lineRule="auto"/>
        <w:ind w:left="300" w:right="873"/>
        <w:jc w:val="both"/>
      </w:pPr>
      <w:r>
        <w:t>Only a few litres of cleaning su</w:t>
      </w:r>
      <w:r w:rsidR="00266EDB">
        <w:t xml:space="preserve">pplies are kept onsite.  These include </w:t>
      </w:r>
      <w:r>
        <w:t xml:space="preserve">household  cleaning agents such as dish and laundry detergent, soaps, paint thinner, etc. None </w:t>
      </w:r>
      <w:r>
        <w:rPr>
          <w:spacing w:val="-3"/>
        </w:rPr>
        <w:t xml:space="preserve">of </w:t>
      </w:r>
      <w:r>
        <w:t>these chemicals present a serious environmental threat should they escape into the environment.</w:t>
      </w:r>
    </w:p>
    <w:p w:rsidR="00D13689" w:rsidRDefault="0010209D">
      <w:pPr>
        <w:pStyle w:val="BodyText"/>
        <w:spacing w:before="135" w:line="360" w:lineRule="auto"/>
        <w:ind w:left="300" w:right="1547"/>
      </w:pPr>
      <w:r>
        <w:t xml:space="preserve">In summary, </w:t>
      </w:r>
      <w:r w:rsidR="00E64511">
        <w:t>A</w:t>
      </w:r>
      <w:r w:rsidR="00EA5C18">
        <w:t>LFC</w:t>
      </w:r>
      <w:r>
        <w:t xml:space="preserve"> is de</w:t>
      </w:r>
      <w:r w:rsidR="00266EDB">
        <w:t xml:space="preserve">signed to have minimal risk to the environment. As </w:t>
      </w:r>
      <w:r>
        <w:t>such, the following preventative measures are in</w:t>
      </w:r>
      <w:r>
        <w:rPr>
          <w:spacing w:val="-9"/>
        </w:rPr>
        <w:t xml:space="preserve"> </w:t>
      </w:r>
      <w:r>
        <w:t>place:</w:t>
      </w:r>
    </w:p>
    <w:p w:rsidR="00D13689" w:rsidRDefault="0010209D">
      <w:pPr>
        <w:pStyle w:val="ListParagraph"/>
        <w:numPr>
          <w:ilvl w:val="2"/>
          <w:numId w:val="15"/>
        </w:numPr>
        <w:tabs>
          <w:tab w:val="left" w:pos="1181"/>
        </w:tabs>
        <w:spacing w:before="6" w:line="345" w:lineRule="auto"/>
        <w:ind w:right="1223" w:hanging="360"/>
        <w:rPr>
          <w:sz w:val="24"/>
        </w:rPr>
      </w:pPr>
      <w:r>
        <w:rPr>
          <w:sz w:val="24"/>
        </w:rPr>
        <w:t>The area where fuel is cached has secondary conta</w:t>
      </w:r>
      <w:r w:rsidR="00EA5C18">
        <w:rPr>
          <w:sz w:val="24"/>
        </w:rPr>
        <w:t xml:space="preserve">inment through the use of One </w:t>
      </w:r>
      <w:r>
        <w:rPr>
          <w:sz w:val="24"/>
        </w:rPr>
        <w:t>Insta-Berm</w:t>
      </w:r>
    </w:p>
    <w:p w:rsidR="00D13689" w:rsidRDefault="0010209D">
      <w:pPr>
        <w:pStyle w:val="ListParagraph"/>
        <w:numPr>
          <w:ilvl w:val="2"/>
          <w:numId w:val="15"/>
        </w:numPr>
        <w:tabs>
          <w:tab w:val="left" w:pos="1181"/>
        </w:tabs>
        <w:spacing w:before="17"/>
        <w:ind w:left="1180" w:hanging="280"/>
        <w:rPr>
          <w:sz w:val="24"/>
        </w:rPr>
      </w:pPr>
      <w:r>
        <w:rPr>
          <w:sz w:val="24"/>
        </w:rPr>
        <w:t>Drip trays are placed below pumps when</w:t>
      </w:r>
      <w:r>
        <w:rPr>
          <w:spacing w:val="-11"/>
          <w:sz w:val="24"/>
        </w:rPr>
        <w:t xml:space="preserve"> </w:t>
      </w:r>
      <w:r>
        <w:rPr>
          <w:sz w:val="24"/>
        </w:rPr>
        <w:t>stored;</w:t>
      </w:r>
    </w:p>
    <w:p w:rsidR="00D13689" w:rsidRDefault="0010209D">
      <w:pPr>
        <w:pStyle w:val="ListParagraph"/>
        <w:numPr>
          <w:ilvl w:val="2"/>
          <w:numId w:val="15"/>
        </w:numPr>
        <w:tabs>
          <w:tab w:val="left" w:pos="1181"/>
        </w:tabs>
        <w:spacing w:before="138"/>
        <w:ind w:left="1180" w:hanging="280"/>
        <w:rPr>
          <w:sz w:val="24"/>
        </w:rPr>
      </w:pPr>
      <w:r>
        <w:rPr>
          <w:sz w:val="24"/>
        </w:rPr>
        <w:t>Spill kits are located where ever fuel (or motor vehicles) is</w:t>
      </w:r>
      <w:r>
        <w:rPr>
          <w:spacing w:val="-17"/>
          <w:sz w:val="24"/>
        </w:rPr>
        <w:t xml:space="preserve"> </w:t>
      </w:r>
      <w:r>
        <w:rPr>
          <w:sz w:val="24"/>
        </w:rPr>
        <w:t>stored;</w:t>
      </w:r>
    </w:p>
    <w:p w:rsidR="00D13689" w:rsidRDefault="0010209D">
      <w:pPr>
        <w:pStyle w:val="ListParagraph"/>
        <w:numPr>
          <w:ilvl w:val="2"/>
          <w:numId w:val="15"/>
        </w:numPr>
        <w:tabs>
          <w:tab w:val="left" w:pos="1181"/>
        </w:tabs>
        <w:spacing w:before="133"/>
        <w:ind w:right="1317" w:hanging="360"/>
        <w:rPr>
          <w:sz w:val="24"/>
        </w:rPr>
      </w:pPr>
      <w:r>
        <w:rPr>
          <w:sz w:val="24"/>
        </w:rPr>
        <w:t>Absorbent</w:t>
      </w:r>
      <w:r>
        <w:rPr>
          <w:spacing w:val="-6"/>
          <w:sz w:val="24"/>
        </w:rPr>
        <w:t xml:space="preserve"> </w:t>
      </w:r>
      <w:r>
        <w:rPr>
          <w:sz w:val="24"/>
        </w:rPr>
        <w:t>pads</w:t>
      </w:r>
      <w:r>
        <w:rPr>
          <w:spacing w:val="-5"/>
          <w:sz w:val="24"/>
        </w:rPr>
        <w:t xml:space="preserve"> </w:t>
      </w:r>
      <w:r>
        <w:rPr>
          <w:sz w:val="24"/>
        </w:rPr>
        <w:t>are</w:t>
      </w:r>
      <w:r>
        <w:rPr>
          <w:spacing w:val="-10"/>
          <w:sz w:val="24"/>
        </w:rPr>
        <w:t xml:space="preserve"> </w:t>
      </w:r>
      <w:r>
        <w:rPr>
          <w:sz w:val="24"/>
        </w:rPr>
        <w:t>used</w:t>
      </w:r>
      <w:r>
        <w:rPr>
          <w:spacing w:val="-3"/>
          <w:sz w:val="24"/>
        </w:rPr>
        <w:t xml:space="preserve"> </w:t>
      </w:r>
      <w:r>
        <w:rPr>
          <w:sz w:val="24"/>
        </w:rPr>
        <w:t>whenever</w:t>
      </w:r>
      <w:r>
        <w:rPr>
          <w:spacing w:val="-7"/>
          <w:sz w:val="24"/>
        </w:rPr>
        <w:t xml:space="preserve"> </w:t>
      </w:r>
      <w:r>
        <w:rPr>
          <w:sz w:val="24"/>
        </w:rPr>
        <w:t>refueling</w:t>
      </w:r>
      <w:r>
        <w:rPr>
          <w:spacing w:val="-10"/>
          <w:sz w:val="24"/>
        </w:rPr>
        <w:t xml:space="preserve"> </w:t>
      </w:r>
      <w:r>
        <w:rPr>
          <w:sz w:val="24"/>
        </w:rPr>
        <w:t>motorized</w:t>
      </w:r>
      <w:r>
        <w:rPr>
          <w:spacing w:val="-8"/>
          <w:sz w:val="24"/>
        </w:rPr>
        <w:t xml:space="preserve"> </w:t>
      </w:r>
      <w:r>
        <w:rPr>
          <w:sz w:val="24"/>
        </w:rPr>
        <w:t>vehicles</w:t>
      </w:r>
      <w:r>
        <w:rPr>
          <w:spacing w:val="-5"/>
          <w:sz w:val="24"/>
        </w:rPr>
        <w:t xml:space="preserve"> </w:t>
      </w:r>
      <w:r>
        <w:rPr>
          <w:sz w:val="24"/>
        </w:rPr>
        <w:t>to</w:t>
      </w:r>
      <w:r>
        <w:rPr>
          <w:spacing w:val="-6"/>
          <w:sz w:val="24"/>
        </w:rPr>
        <w:t xml:space="preserve"> </w:t>
      </w:r>
      <w:r>
        <w:rPr>
          <w:sz w:val="24"/>
        </w:rPr>
        <w:t>catch</w:t>
      </w:r>
      <w:r>
        <w:rPr>
          <w:spacing w:val="-5"/>
          <w:sz w:val="24"/>
        </w:rPr>
        <w:t xml:space="preserve"> </w:t>
      </w:r>
      <w:r>
        <w:rPr>
          <w:sz w:val="24"/>
        </w:rPr>
        <w:t>any drips;</w:t>
      </w:r>
    </w:p>
    <w:p w:rsidR="00D13689" w:rsidRDefault="0010209D">
      <w:pPr>
        <w:pStyle w:val="ListParagraph"/>
        <w:numPr>
          <w:ilvl w:val="2"/>
          <w:numId w:val="15"/>
        </w:numPr>
        <w:tabs>
          <w:tab w:val="left" w:pos="1181"/>
        </w:tabs>
        <w:spacing w:before="138"/>
        <w:ind w:left="1180" w:hanging="280"/>
        <w:rPr>
          <w:sz w:val="24"/>
        </w:rPr>
      </w:pPr>
      <w:r>
        <w:rPr>
          <w:sz w:val="24"/>
        </w:rPr>
        <w:t>Fuel drums are inspected on a regular basis by the On-site Camp Manager;</w:t>
      </w:r>
      <w:r>
        <w:rPr>
          <w:spacing w:val="-37"/>
          <w:sz w:val="24"/>
        </w:rPr>
        <w:t xml:space="preserve"> </w:t>
      </w:r>
      <w:r>
        <w:rPr>
          <w:sz w:val="24"/>
        </w:rPr>
        <w:t>and,</w:t>
      </w:r>
    </w:p>
    <w:p w:rsidR="00D13689" w:rsidRDefault="0010209D">
      <w:pPr>
        <w:pStyle w:val="ListParagraph"/>
        <w:numPr>
          <w:ilvl w:val="2"/>
          <w:numId w:val="15"/>
        </w:numPr>
        <w:tabs>
          <w:tab w:val="left" w:pos="1181"/>
        </w:tabs>
        <w:spacing w:before="136" w:line="345" w:lineRule="auto"/>
        <w:ind w:right="1195" w:hanging="360"/>
        <w:rPr>
          <w:sz w:val="24"/>
        </w:rPr>
      </w:pPr>
      <w:r>
        <w:rPr>
          <w:sz w:val="24"/>
        </w:rPr>
        <w:t>Absorbent pads are wrapped around pipe joints between heating fuel tanks and</w:t>
      </w:r>
      <w:r>
        <w:rPr>
          <w:spacing w:val="56"/>
          <w:sz w:val="24"/>
        </w:rPr>
        <w:t xml:space="preserve"> </w:t>
      </w:r>
      <w:r>
        <w:rPr>
          <w:sz w:val="24"/>
        </w:rPr>
        <w:t>valves.</w:t>
      </w:r>
    </w:p>
    <w:p w:rsidR="00D13689" w:rsidRDefault="00D13689">
      <w:pPr>
        <w:pStyle w:val="BodyText"/>
        <w:spacing w:before="7"/>
        <w:rPr>
          <w:sz w:val="37"/>
        </w:rPr>
      </w:pPr>
    </w:p>
    <w:p w:rsidR="00FC1B81" w:rsidRDefault="00FC1B81">
      <w:pPr>
        <w:pStyle w:val="BodyText"/>
        <w:spacing w:before="7"/>
        <w:rPr>
          <w:sz w:val="37"/>
        </w:rPr>
      </w:pPr>
    </w:p>
    <w:p w:rsidR="00FC1B81" w:rsidRDefault="00FC1B81">
      <w:pPr>
        <w:pStyle w:val="BodyText"/>
        <w:spacing w:before="7"/>
        <w:rPr>
          <w:sz w:val="37"/>
        </w:rPr>
      </w:pPr>
    </w:p>
    <w:p w:rsidR="00FC1B81" w:rsidRDefault="00FC1B81">
      <w:pPr>
        <w:pStyle w:val="BodyText"/>
        <w:spacing w:before="7"/>
        <w:rPr>
          <w:sz w:val="37"/>
        </w:rPr>
      </w:pPr>
    </w:p>
    <w:p w:rsidR="00FC1B81" w:rsidRDefault="00FC1B81">
      <w:pPr>
        <w:pStyle w:val="BodyText"/>
        <w:spacing w:before="7"/>
        <w:rPr>
          <w:sz w:val="37"/>
        </w:rPr>
      </w:pPr>
    </w:p>
    <w:p w:rsidR="00FC1B81" w:rsidRDefault="00FC1B81">
      <w:pPr>
        <w:pStyle w:val="BodyText"/>
        <w:spacing w:before="7"/>
        <w:rPr>
          <w:sz w:val="37"/>
        </w:rPr>
      </w:pPr>
    </w:p>
    <w:p w:rsidR="00D13689" w:rsidRDefault="0010209D">
      <w:pPr>
        <w:pStyle w:val="Heading1"/>
        <w:numPr>
          <w:ilvl w:val="1"/>
          <w:numId w:val="11"/>
        </w:numPr>
        <w:tabs>
          <w:tab w:val="left" w:pos="1380"/>
        </w:tabs>
        <w:jc w:val="left"/>
      </w:pPr>
      <w:bookmarkStart w:id="22" w:name="3.0_Risk_Assessment"/>
      <w:bookmarkStart w:id="23" w:name="_bookmark11"/>
      <w:bookmarkEnd w:id="22"/>
      <w:bookmarkEnd w:id="23"/>
      <w:r>
        <w:t>Risk</w:t>
      </w:r>
      <w:r>
        <w:rPr>
          <w:spacing w:val="-1"/>
        </w:rPr>
        <w:t xml:space="preserve"> </w:t>
      </w:r>
      <w:r>
        <w:t>Assessment</w:t>
      </w:r>
    </w:p>
    <w:p w:rsidR="00D13689" w:rsidRDefault="0010209D">
      <w:pPr>
        <w:pStyle w:val="Heading1"/>
        <w:numPr>
          <w:ilvl w:val="1"/>
          <w:numId w:val="11"/>
        </w:numPr>
        <w:tabs>
          <w:tab w:val="left" w:pos="2100"/>
        </w:tabs>
        <w:ind w:left="2100"/>
        <w:jc w:val="left"/>
      </w:pPr>
      <w:bookmarkStart w:id="24" w:name="3.1_Fuel_handling_and_storage"/>
      <w:bookmarkStart w:id="25" w:name="_bookmark12"/>
      <w:bookmarkEnd w:id="24"/>
      <w:bookmarkEnd w:id="25"/>
      <w:r>
        <w:t>Fuel handling and</w:t>
      </w:r>
      <w:r>
        <w:rPr>
          <w:spacing w:val="-1"/>
        </w:rPr>
        <w:t xml:space="preserve"> </w:t>
      </w:r>
      <w:r>
        <w:t>storage</w:t>
      </w:r>
    </w:p>
    <w:p w:rsidR="00D13689" w:rsidRDefault="0010209D">
      <w:pPr>
        <w:pStyle w:val="BodyText"/>
        <w:spacing w:before="132" w:line="360" w:lineRule="auto"/>
        <w:ind w:left="300" w:right="877"/>
        <w:jc w:val="both"/>
      </w:pPr>
      <w:r>
        <w:t>The following potential risks have been identified. The probability of spills due to the identified risks is unlikely due to regular inspection of stored fuel, and equipment associated with fuel transfer.</w:t>
      </w:r>
    </w:p>
    <w:p w:rsidR="00D13689" w:rsidRDefault="0010209D">
      <w:pPr>
        <w:pStyle w:val="ListParagraph"/>
        <w:numPr>
          <w:ilvl w:val="0"/>
          <w:numId w:val="10"/>
        </w:numPr>
        <w:tabs>
          <w:tab w:val="left" w:pos="1091"/>
          <w:tab w:val="left" w:pos="1092"/>
        </w:tabs>
        <w:spacing w:before="1"/>
        <w:rPr>
          <w:sz w:val="24"/>
        </w:rPr>
      </w:pPr>
      <w:r>
        <w:rPr>
          <w:sz w:val="24"/>
        </w:rPr>
        <w:t>Leaking fuel drums (bung</w:t>
      </w:r>
      <w:r>
        <w:rPr>
          <w:spacing w:val="-11"/>
          <w:sz w:val="24"/>
        </w:rPr>
        <w:t xml:space="preserve"> </w:t>
      </w:r>
      <w:r>
        <w:rPr>
          <w:sz w:val="24"/>
        </w:rPr>
        <w:t>seals);</w:t>
      </w:r>
    </w:p>
    <w:p w:rsidR="00D13689" w:rsidRDefault="0010209D">
      <w:pPr>
        <w:pStyle w:val="ListParagraph"/>
        <w:numPr>
          <w:ilvl w:val="0"/>
          <w:numId w:val="10"/>
        </w:numPr>
        <w:tabs>
          <w:tab w:val="left" w:pos="1091"/>
          <w:tab w:val="left" w:pos="1092"/>
        </w:tabs>
        <w:spacing w:before="135"/>
        <w:rPr>
          <w:sz w:val="24"/>
        </w:rPr>
      </w:pPr>
      <w:r>
        <w:rPr>
          <w:sz w:val="24"/>
        </w:rPr>
        <w:t>Leaking valves between fuel drums and</w:t>
      </w:r>
      <w:r>
        <w:rPr>
          <w:spacing w:val="-8"/>
          <w:sz w:val="24"/>
        </w:rPr>
        <w:t xml:space="preserve"> </w:t>
      </w:r>
      <w:r>
        <w:rPr>
          <w:sz w:val="24"/>
        </w:rPr>
        <w:t>heaters;</w:t>
      </w:r>
    </w:p>
    <w:p w:rsidR="00FC1B81" w:rsidRDefault="00FC1B81" w:rsidP="00FC1B81">
      <w:pPr>
        <w:pStyle w:val="ListParagraph"/>
        <w:numPr>
          <w:ilvl w:val="0"/>
          <w:numId w:val="10"/>
        </w:numPr>
        <w:tabs>
          <w:tab w:val="left" w:pos="1091"/>
          <w:tab w:val="left" w:pos="1092"/>
        </w:tabs>
        <w:spacing w:before="90" w:line="345" w:lineRule="auto"/>
        <w:ind w:right="921"/>
        <w:rPr>
          <w:sz w:val="24"/>
        </w:rPr>
      </w:pPr>
      <w:r>
        <w:rPr>
          <w:sz w:val="24"/>
        </w:rPr>
        <w:t>Leaks, or spills occurring during fuel transfer between storage drums and snowmobiles, aircraft, ATV, pumps, boats, generators, and/or jerry</w:t>
      </w:r>
      <w:r>
        <w:rPr>
          <w:spacing w:val="-25"/>
          <w:sz w:val="24"/>
        </w:rPr>
        <w:t xml:space="preserve"> </w:t>
      </w:r>
      <w:r>
        <w:rPr>
          <w:sz w:val="24"/>
        </w:rPr>
        <w:t>can;</w:t>
      </w:r>
    </w:p>
    <w:p w:rsidR="00FC1B81" w:rsidRDefault="00FC1B81" w:rsidP="00FC1B81">
      <w:pPr>
        <w:pStyle w:val="BodyText"/>
        <w:spacing w:before="34" w:line="316" w:lineRule="auto"/>
        <w:ind w:left="1812" w:right="896" w:hanging="360"/>
      </w:pPr>
      <w:r>
        <w:rPr>
          <w:rFonts w:ascii="Courier New"/>
        </w:rPr>
        <w:t xml:space="preserve">o </w:t>
      </w:r>
      <w:r>
        <w:t>this could include broken supply pipes, hoses, pumps and associated equipment; and,</w:t>
      </w:r>
    </w:p>
    <w:p w:rsidR="00FC1B81" w:rsidRDefault="00FC1B81" w:rsidP="00FC1B81">
      <w:pPr>
        <w:pStyle w:val="ListParagraph"/>
        <w:numPr>
          <w:ilvl w:val="0"/>
          <w:numId w:val="9"/>
        </w:numPr>
        <w:tabs>
          <w:tab w:val="left" w:pos="1019"/>
          <w:tab w:val="left" w:pos="1020"/>
        </w:tabs>
        <w:spacing w:before="59"/>
        <w:rPr>
          <w:sz w:val="24"/>
        </w:rPr>
      </w:pPr>
      <w:r>
        <w:rPr>
          <w:sz w:val="24"/>
        </w:rPr>
        <w:t>Leakage of propane due to faulty</w:t>
      </w:r>
      <w:r>
        <w:rPr>
          <w:spacing w:val="-18"/>
          <w:sz w:val="24"/>
        </w:rPr>
        <w:t xml:space="preserve"> </w:t>
      </w:r>
      <w:r>
        <w:rPr>
          <w:sz w:val="24"/>
        </w:rPr>
        <w:t>valves.</w:t>
      </w:r>
    </w:p>
    <w:p w:rsidR="00D13689" w:rsidRDefault="00D13689">
      <w:pPr>
        <w:rPr>
          <w:sz w:val="24"/>
        </w:rPr>
        <w:sectPr w:rsidR="00D13689">
          <w:pgSz w:w="12240" w:h="15840"/>
          <w:pgMar w:top="880" w:right="920" w:bottom="1260" w:left="1500" w:header="573" w:footer="1067" w:gutter="0"/>
          <w:cols w:space="720"/>
        </w:sectPr>
      </w:pPr>
    </w:p>
    <w:p w:rsidR="00D13689" w:rsidRDefault="00D13689">
      <w:pPr>
        <w:pStyle w:val="BodyText"/>
        <w:rPr>
          <w:sz w:val="28"/>
        </w:rPr>
      </w:pPr>
    </w:p>
    <w:p w:rsidR="00D13689" w:rsidRDefault="0010209D">
      <w:pPr>
        <w:pStyle w:val="Heading1"/>
        <w:numPr>
          <w:ilvl w:val="1"/>
          <w:numId w:val="11"/>
        </w:numPr>
        <w:tabs>
          <w:tab w:val="left" w:pos="2100"/>
        </w:tabs>
        <w:spacing w:before="237"/>
        <w:ind w:left="2100"/>
        <w:jc w:val="left"/>
      </w:pPr>
      <w:bookmarkStart w:id="26" w:name="3.2_Hazardous_Materials_Stored_Onsite"/>
      <w:bookmarkStart w:id="27" w:name="_bookmark13"/>
      <w:bookmarkEnd w:id="26"/>
      <w:bookmarkEnd w:id="27"/>
      <w:r>
        <w:t>Hazardous Materials Stored</w:t>
      </w:r>
      <w:r>
        <w:rPr>
          <w:spacing w:val="-1"/>
        </w:rPr>
        <w:t xml:space="preserve"> </w:t>
      </w:r>
      <w:r>
        <w:t>Onsite</w:t>
      </w:r>
    </w:p>
    <w:p w:rsidR="00D13689" w:rsidRDefault="0010209D">
      <w:pPr>
        <w:pStyle w:val="BodyText"/>
        <w:spacing w:before="129" w:line="360" w:lineRule="auto"/>
        <w:ind w:left="300" w:right="870"/>
        <w:jc w:val="both"/>
      </w:pPr>
      <w:r>
        <w:t xml:space="preserve">Very </w:t>
      </w:r>
      <w:r w:rsidR="002D4C0D">
        <w:t xml:space="preserve">few </w:t>
      </w:r>
      <w:r>
        <w:t xml:space="preserve">hazardous materials is stored onsite, however the fuel cache is </w:t>
      </w:r>
      <w:r w:rsidR="002D4C0D">
        <w:t>located in close</w:t>
      </w:r>
      <w:r>
        <w:t xml:space="preserve"> proximity of the camp. The volume and location of the fuel cache is included in Table 1. Material Safety Data Sheets (MSDS) for fuels stored onsite are provided in Appendix</w:t>
      </w:r>
      <w:r>
        <w:rPr>
          <w:spacing w:val="1"/>
        </w:rPr>
        <w:t xml:space="preserve"> </w:t>
      </w:r>
      <w:r>
        <w:t>D.</w:t>
      </w:r>
    </w:p>
    <w:p w:rsidR="00D13689" w:rsidRDefault="00D13689">
      <w:pPr>
        <w:pStyle w:val="BodyText"/>
        <w:rPr>
          <w:sz w:val="26"/>
        </w:rPr>
      </w:pPr>
    </w:p>
    <w:p w:rsidR="00D13689" w:rsidRDefault="0010209D">
      <w:pPr>
        <w:spacing w:before="159"/>
        <w:ind w:left="199" w:right="770"/>
        <w:rPr>
          <w:b/>
          <w:sz w:val="20"/>
        </w:rPr>
      </w:pPr>
      <w:r>
        <w:rPr>
          <w:b/>
          <w:sz w:val="20"/>
        </w:rPr>
        <w:t>Table 1. List of hazardous materials found on site, including the storage container type and volume, the volume normally onsite, the maximum volume on site, and its storage location and intended uses.</w:t>
      </w:r>
    </w:p>
    <w:p w:rsidR="00D13689" w:rsidRDefault="00D13689">
      <w:pPr>
        <w:pStyle w:val="BodyText"/>
        <w:spacing w:before="10"/>
        <w:rPr>
          <w:b/>
        </w:rPr>
      </w:pPr>
    </w:p>
    <w:tbl>
      <w:tblPr>
        <w:tblpPr w:leftFromText="180" w:rightFromText="180" w:vertAnchor="text" w:tblpY="1"/>
        <w:tblOverlap w:val="never"/>
        <w:tblW w:w="0" w:type="auto"/>
        <w:tblInd w:w="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00"/>
        <w:gridCol w:w="1764"/>
        <w:gridCol w:w="1800"/>
        <w:gridCol w:w="1709"/>
        <w:gridCol w:w="2475"/>
      </w:tblGrid>
      <w:tr w:rsidR="00D13689" w:rsidTr="00FC1B81">
        <w:trPr>
          <w:trHeight w:val="558"/>
        </w:trPr>
        <w:tc>
          <w:tcPr>
            <w:tcW w:w="1200" w:type="dxa"/>
            <w:shd w:val="clear" w:color="auto" w:fill="CDCDCD"/>
          </w:tcPr>
          <w:p w:rsidR="00D13689" w:rsidRDefault="0010209D" w:rsidP="00FC1B81">
            <w:pPr>
              <w:pStyle w:val="TableParagraph"/>
              <w:spacing w:line="227" w:lineRule="exact"/>
              <w:ind w:left="4"/>
              <w:rPr>
                <w:b/>
                <w:sz w:val="20"/>
              </w:rPr>
            </w:pPr>
            <w:r>
              <w:rPr>
                <w:b/>
                <w:sz w:val="20"/>
              </w:rPr>
              <w:t>Material</w:t>
            </w:r>
          </w:p>
        </w:tc>
        <w:tc>
          <w:tcPr>
            <w:tcW w:w="1764" w:type="dxa"/>
            <w:tcBorders>
              <w:bottom w:val="nil"/>
            </w:tcBorders>
            <w:shd w:val="clear" w:color="auto" w:fill="CDCDCD"/>
          </w:tcPr>
          <w:p w:rsidR="00D13689" w:rsidRDefault="0010209D" w:rsidP="00FC1B81">
            <w:pPr>
              <w:pStyle w:val="TableParagraph"/>
              <w:spacing w:line="227" w:lineRule="exact"/>
              <w:ind w:left="4"/>
              <w:rPr>
                <w:b/>
                <w:sz w:val="20"/>
              </w:rPr>
            </w:pPr>
            <w:r>
              <w:rPr>
                <w:b/>
                <w:sz w:val="20"/>
              </w:rPr>
              <w:t>Storage Container</w:t>
            </w:r>
          </w:p>
        </w:tc>
        <w:tc>
          <w:tcPr>
            <w:tcW w:w="1800" w:type="dxa"/>
            <w:tcBorders>
              <w:bottom w:val="nil"/>
            </w:tcBorders>
            <w:shd w:val="clear" w:color="auto" w:fill="CDCDCD"/>
          </w:tcPr>
          <w:p w:rsidR="00D13689" w:rsidRDefault="0010209D" w:rsidP="00FC1B81">
            <w:pPr>
              <w:pStyle w:val="TableParagraph"/>
              <w:spacing w:line="227" w:lineRule="exact"/>
              <w:rPr>
                <w:b/>
                <w:sz w:val="20"/>
              </w:rPr>
            </w:pPr>
            <w:r>
              <w:rPr>
                <w:b/>
                <w:sz w:val="20"/>
              </w:rPr>
              <w:t>Normally onsite</w:t>
            </w:r>
          </w:p>
        </w:tc>
        <w:tc>
          <w:tcPr>
            <w:tcW w:w="1709" w:type="dxa"/>
            <w:tcBorders>
              <w:bottom w:val="nil"/>
            </w:tcBorders>
            <w:shd w:val="clear" w:color="auto" w:fill="CDCDCD"/>
          </w:tcPr>
          <w:p w:rsidR="00D13689" w:rsidRDefault="0010209D" w:rsidP="00FC1B81">
            <w:pPr>
              <w:pStyle w:val="TableParagraph"/>
              <w:spacing w:line="227" w:lineRule="exact"/>
              <w:rPr>
                <w:b/>
                <w:sz w:val="20"/>
              </w:rPr>
            </w:pPr>
            <w:r>
              <w:rPr>
                <w:b/>
                <w:sz w:val="20"/>
              </w:rPr>
              <w:t>Maximum onsite</w:t>
            </w:r>
          </w:p>
        </w:tc>
        <w:tc>
          <w:tcPr>
            <w:tcW w:w="2475" w:type="dxa"/>
            <w:tcBorders>
              <w:bottom w:val="nil"/>
            </w:tcBorders>
            <w:shd w:val="clear" w:color="auto" w:fill="CDCDCD"/>
          </w:tcPr>
          <w:p w:rsidR="00D13689" w:rsidRDefault="0010209D" w:rsidP="00FC1B81">
            <w:pPr>
              <w:pStyle w:val="TableParagraph"/>
              <w:spacing w:line="227" w:lineRule="exact"/>
              <w:rPr>
                <w:b/>
                <w:sz w:val="20"/>
              </w:rPr>
            </w:pPr>
            <w:r>
              <w:rPr>
                <w:b/>
                <w:sz w:val="20"/>
              </w:rPr>
              <w:t>Storage location and uses</w:t>
            </w:r>
          </w:p>
        </w:tc>
      </w:tr>
      <w:tr w:rsidR="00D13689" w:rsidTr="00FC1B81">
        <w:trPr>
          <w:trHeight w:val="673"/>
        </w:trPr>
        <w:tc>
          <w:tcPr>
            <w:tcW w:w="1200" w:type="dxa"/>
          </w:tcPr>
          <w:p w:rsidR="00D13689" w:rsidRDefault="0010209D" w:rsidP="00FC1B81">
            <w:pPr>
              <w:pStyle w:val="TableParagraph"/>
              <w:spacing w:line="216" w:lineRule="exact"/>
              <w:ind w:left="4"/>
              <w:rPr>
                <w:b/>
                <w:sz w:val="20"/>
              </w:rPr>
            </w:pPr>
            <w:r>
              <w:rPr>
                <w:b/>
                <w:sz w:val="20"/>
              </w:rPr>
              <w:t>Jet A/ B Fuel</w:t>
            </w:r>
          </w:p>
        </w:tc>
        <w:tc>
          <w:tcPr>
            <w:tcW w:w="1764" w:type="dxa"/>
          </w:tcPr>
          <w:p w:rsidR="00D13689" w:rsidRDefault="0010209D" w:rsidP="00FC1B81">
            <w:pPr>
              <w:pStyle w:val="TableParagraph"/>
              <w:spacing w:line="216" w:lineRule="exact"/>
              <w:ind w:left="4"/>
              <w:rPr>
                <w:b/>
                <w:sz w:val="20"/>
              </w:rPr>
            </w:pPr>
            <w:r>
              <w:rPr>
                <w:b/>
                <w:sz w:val="20"/>
              </w:rPr>
              <w:t>200L drums</w:t>
            </w:r>
          </w:p>
        </w:tc>
        <w:tc>
          <w:tcPr>
            <w:tcW w:w="1800" w:type="dxa"/>
          </w:tcPr>
          <w:p w:rsidR="00D13689" w:rsidRDefault="00EA5C18" w:rsidP="00FC1B81">
            <w:pPr>
              <w:pStyle w:val="TableParagraph"/>
              <w:spacing w:line="216" w:lineRule="exact"/>
              <w:rPr>
                <w:b/>
                <w:sz w:val="20"/>
              </w:rPr>
            </w:pPr>
            <w:r>
              <w:rPr>
                <w:b/>
                <w:sz w:val="20"/>
              </w:rPr>
              <w:t>1000</w:t>
            </w:r>
            <w:r w:rsidR="0010209D">
              <w:rPr>
                <w:b/>
                <w:sz w:val="20"/>
              </w:rPr>
              <w:t>L (</w:t>
            </w:r>
            <w:r>
              <w:rPr>
                <w:b/>
                <w:sz w:val="20"/>
              </w:rPr>
              <w:t>5</w:t>
            </w:r>
            <w:r w:rsidR="0010209D">
              <w:rPr>
                <w:b/>
                <w:sz w:val="20"/>
              </w:rPr>
              <w:t xml:space="preserve"> drums)</w:t>
            </w:r>
          </w:p>
        </w:tc>
        <w:tc>
          <w:tcPr>
            <w:tcW w:w="1709" w:type="dxa"/>
          </w:tcPr>
          <w:p w:rsidR="00D13689" w:rsidRDefault="0082639C" w:rsidP="0082639C">
            <w:pPr>
              <w:pStyle w:val="TableParagraph"/>
              <w:spacing w:line="216" w:lineRule="exact"/>
              <w:rPr>
                <w:b/>
                <w:sz w:val="20"/>
              </w:rPr>
            </w:pPr>
            <w:r>
              <w:rPr>
                <w:b/>
                <w:sz w:val="20"/>
              </w:rPr>
              <w:t>60</w:t>
            </w:r>
            <w:r w:rsidR="0010209D">
              <w:rPr>
                <w:b/>
                <w:sz w:val="20"/>
              </w:rPr>
              <w:t>00L (</w:t>
            </w:r>
            <w:r>
              <w:rPr>
                <w:b/>
                <w:sz w:val="20"/>
              </w:rPr>
              <w:t xml:space="preserve">30 </w:t>
            </w:r>
            <w:r w:rsidR="0010209D">
              <w:rPr>
                <w:b/>
                <w:sz w:val="20"/>
              </w:rPr>
              <w:t>drums)</w:t>
            </w:r>
          </w:p>
        </w:tc>
        <w:tc>
          <w:tcPr>
            <w:tcW w:w="2475" w:type="dxa"/>
          </w:tcPr>
          <w:p w:rsidR="00D13689" w:rsidRDefault="0010209D" w:rsidP="002D4C0D">
            <w:pPr>
              <w:pStyle w:val="TableParagraph"/>
              <w:spacing w:line="216" w:lineRule="exact"/>
              <w:rPr>
                <w:b/>
                <w:sz w:val="20"/>
              </w:rPr>
            </w:pPr>
            <w:r>
              <w:rPr>
                <w:b/>
                <w:sz w:val="20"/>
              </w:rPr>
              <w:t xml:space="preserve">Located in the fuel </w:t>
            </w:r>
            <w:r w:rsidR="002D4C0D">
              <w:rPr>
                <w:b/>
                <w:sz w:val="20"/>
              </w:rPr>
              <w:t>cache area</w:t>
            </w:r>
            <w:r>
              <w:rPr>
                <w:b/>
                <w:sz w:val="20"/>
              </w:rPr>
              <w:t>. Fuel used for air support to field programs.</w:t>
            </w:r>
          </w:p>
        </w:tc>
      </w:tr>
      <w:tr w:rsidR="00D13689" w:rsidTr="00FC1B81">
        <w:trPr>
          <w:trHeight w:val="682"/>
        </w:trPr>
        <w:tc>
          <w:tcPr>
            <w:tcW w:w="1200" w:type="dxa"/>
          </w:tcPr>
          <w:p w:rsidR="00D13689" w:rsidRDefault="0010209D" w:rsidP="00FC1B81">
            <w:pPr>
              <w:pStyle w:val="TableParagraph"/>
              <w:spacing w:line="223" w:lineRule="exact"/>
              <w:ind w:left="4"/>
              <w:rPr>
                <w:b/>
                <w:sz w:val="20"/>
              </w:rPr>
            </w:pPr>
            <w:r>
              <w:rPr>
                <w:b/>
                <w:sz w:val="20"/>
              </w:rPr>
              <w:t>Av-Gas</w:t>
            </w:r>
          </w:p>
        </w:tc>
        <w:tc>
          <w:tcPr>
            <w:tcW w:w="1764" w:type="dxa"/>
          </w:tcPr>
          <w:p w:rsidR="00D13689" w:rsidRDefault="0010209D" w:rsidP="00FC1B81">
            <w:pPr>
              <w:pStyle w:val="TableParagraph"/>
              <w:spacing w:line="223" w:lineRule="exact"/>
              <w:ind w:left="4"/>
              <w:rPr>
                <w:b/>
                <w:sz w:val="20"/>
              </w:rPr>
            </w:pPr>
            <w:r>
              <w:rPr>
                <w:b/>
                <w:sz w:val="20"/>
              </w:rPr>
              <w:t>200L drums</w:t>
            </w:r>
          </w:p>
        </w:tc>
        <w:tc>
          <w:tcPr>
            <w:tcW w:w="1800" w:type="dxa"/>
          </w:tcPr>
          <w:p w:rsidR="00D13689" w:rsidRDefault="0082639C" w:rsidP="00FC1B81">
            <w:pPr>
              <w:pStyle w:val="TableParagraph"/>
              <w:spacing w:line="223" w:lineRule="exact"/>
              <w:rPr>
                <w:b/>
                <w:sz w:val="20"/>
              </w:rPr>
            </w:pPr>
            <w:r>
              <w:rPr>
                <w:b/>
                <w:sz w:val="20"/>
              </w:rPr>
              <w:t>2</w:t>
            </w:r>
            <w:r w:rsidR="00EA5C18">
              <w:rPr>
                <w:b/>
                <w:sz w:val="20"/>
              </w:rPr>
              <w:t xml:space="preserve"> on occasion</w:t>
            </w:r>
          </w:p>
        </w:tc>
        <w:tc>
          <w:tcPr>
            <w:tcW w:w="1709" w:type="dxa"/>
          </w:tcPr>
          <w:p w:rsidR="00D13689" w:rsidRDefault="00EA5C18" w:rsidP="0082639C">
            <w:pPr>
              <w:pStyle w:val="TableParagraph"/>
              <w:spacing w:line="223" w:lineRule="exact"/>
              <w:rPr>
                <w:b/>
                <w:sz w:val="20"/>
              </w:rPr>
            </w:pPr>
            <w:r>
              <w:rPr>
                <w:b/>
                <w:sz w:val="20"/>
              </w:rPr>
              <w:t>1000</w:t>
            </w:r>
            <w:r w:rsidR="0010209D">
              <w:rPr>
                <w:b/>
                <w:sz w:val="20"/>
              </w:rPr>
              <w:t>L (</w:t>
            </w:r>
            <w:r w:rsidR="0082639C">
              <w:rPr>
                <w:b/>
                <w:sz w:val="20"/>
              </w:rPr>
              <w:t>5</w:t>
            </w:r>
            <w:r w:rsidR="0010209D">
              <w:rPr>
                <w:b/>
                <w:sz w:val="20"/>
              </w:rPr>
              <w:t xml:space="preserve"> drums)</w:t>
            </w:r>
          </w:p>
        </w:tc>
        <w:tc>
          <w:tcPr>
            <w:tcW w:w="2475" w:type="dxa"/>
          </w:tcPr>
          <w:p w:rsidR="00D13689" w:rsidRDefault="0010209D" w:rsidP="00FC1B81">
            <w:pPr>
              <w:pStyle w:val="TableParagraph"/>
              <w:rPr>
                <w:b/>
                <w:sz w:val="20"/>
              </w:rPr>
            </w:pPr>
            <w:r>
              <w:rPr>
                <w:b/>
                <w:sz w:val="20"/>
              </w:rPr>
              <w:t>Located in fuel cache area. Fuel used for air support to</w:t>
            </w:r>
          </w:p>
          <w:p w:rsidR="00D13689" w:rsidRDefault="0010209D" w:rsidP="00FC1B81">
            <w:pPr>
              <w:pStyle w:val="TableParagraph"/>
              <w:spacing w:line="208" w:lineRule="exact"/>
              <w:rPr>
                <w:b/>
                <w:sz w:val="20"/>
              </w:rPr>
            </w:pPr>
            <w:r>
              <w:rPr>
                <w:b/>
                <w:sz w:val="20"/>
              </w:rPr>
              <w:t>field programs.</w:t>
            </w:r>
          </w:p>
        </w:tc>
      </w:tr>
      <w:tr w:rsidR="00D13689" w:rsidTr="00FC1B81">
        <w:trPr>
          <w:trHeight w:val="1379"/>
        </w:trPr>
        <w:tc>
          <w:tcPr>
            <w:tcW w:w="1200" w:type="dxa"/>
          </w:tcPr>
          <w:p w:rsidR="00D13689" w:rsidRDefault="0010209D" w:rsidP="00FC1B81">
            <w:pPr>
              <w:pStyle w:val="TableParagraph"/>
              <w:spacing w:line="227" w:lineRule="exact"/>
              <w:ind w:left="4"/>
              <w:rPr>
                <w:b/>
                <w:sz w:val="20"/>
              </w:rPr>
            </w:pPr>
            <w:r>
              <w:rPr>
                <w:b/>
                <w:sz w:val="20"/>
              </w:rPr>
              <w:t>Gasoline</w:t>
            </w:r>
          </w:p>
        </w:tc>
        <w:tc>
          <w:tcPr>
            <w:tcW w:w="1764" w:type="dxa"/>
          </w:tcPr>
          <w:p w:rsidR="00D13689" w:rsidRDefault="0010209D" w:rsidP="00FC1B81">
            <w:pPr>
              <w:pStyle w:val="TableParagraph"/>
              <w:spacing w:line="227" w:lineRule="exact"/>
              <w:ind w:left="4"/>
              <w:rPr>
                <w:b/>
                <w:sz w:val="20"/>
              </w:rPr>
            </w:pPr>
            <w:r>
              <w:rPr>
                <w:b/>
                <w:sz w:val="20"/>
              </w:rPr>
              <w:t>200L drums</w:t>
            </w:r>
          </w:p>
        </w:tc>
        <w:tc>
          <w:tcPr>
            <w:tcW w:w="1800" w:type="dxa"/>
          </w:tcPr>
          <w:p w:rsidR="00D13689" w:rsidRDefault="00EA5C18" w:rsidP="00FC1B81">
            <w:pPr>
              <w:pStyle w:val="TableParagraph"/>
              <w:spacing w:line="227" w:lineRule="exact"/>
              <w:rPr>
                <w:b/>
                <w:sz w:val="20"/>
              </w:rPr>
            </w:pPr>
            <w:r>
              <w:rPr>
                <w:b/>
                <w:sz w:val="20"/>
              </w:rPr>
              <w:t>600</w:t>
            </w:r>
            <w:r w:rsidR="0010209D">
              <w:rPr>
                <w:b/>
                <w:sz w:val="20"/>
              </w:rPr>
              <w:t>L (</w:t>
            </w:r>
            <w:r>
              <w:rPr>
                <w:b/>
                <w:sz w:val="20"/>
              </w:rPr>
              <w:t>3</w:t>
            </w:r>
            <w:r w:rsidR="0010209D">
              <w:rPr>
                <w:b/>
                <w:sz w:val="20"/>
              </w:rPr>
              <w:t>drums)</w:t>
            </w:r>
          </w:p>
        </w:tc>
        <w:tc>
          <w:tcPr>
            <w:tcW w:w="1709" w:type="dxa"/>
          </w:tcPr>
          <w:p w:rsidR="00D13689" w:rsidRDefault="0010209D" w:rsidP="00FC1B81">
            <w:pPr>
              <w:pStyle w:val="TableParagraph"/>
              <w:spacing w:line="227" w:lineRule="exact"/>
              <w:rPr>
                <w:b/>
                <w:sz w:val="20"/>
              </w:rPr>
            </w:pPr>
            <w:r>
              <w:rPr>
                <w:b/>
                <w:sz w:val="20"/>
              </w:rPr>
              <w:t>1600L (8 drums)</w:t>
            </w:r>
          </w:p>
        </w:tc>
        <w:tc>
          <w:tcPr>
            <w:tcW w:w="2475" w:type="dxa"/>
          </w:tcPr>
          <w:p w:rsidR="00D13689" w:rsidRDefault="0010209D" w:rsidP="00FC1B81">
            <w:pPr>
              <w:pStyle w:val="TableParagraph"/>
              <w:ind w:right="91"/>
              <w:rPr>
                <w:b/>
                <w:sz w:val="20"/>
              </w:rPr>
            </w:pPr>
            <w:r>
              <w:rPr>
                <w:b/>
                <w:sz w:val="20"/>
              </w:rPr>
              <w:t>Stored in the fuel cache area. Some stored in the fuel shed in 5 gallon gerry cans. Used in vehicles such as snowmobiles, ATV, and</w:t>
            </w:r>
          </w:p>
          <w:p w:rsidR="00D13689" w:rsidRDefault="0010209D" w:rsidP="00FC1B81">
            <w:pPr>
              <w:pStyle w:val="TableParagraph"/>
              <w:spacing w:line="213" w:lineRule="exact"/>
              <w:rPr>
                <w:b/>
                <w:sz w:val="20"/>
              </w:rPr>
            </w:pPr>
            <w:r>
              <w:rPr>
                <w:b/>
                <w:sz w:val="20"/>
              </w:rPr>
              <w:t>outboard motors.</w:t>
            </w:r>
          </w:p>
        </w:tc>
      </w:tr>
      <w:tr w:rsidR="00D13689" w:rsidTr="00FC1B81">
        <w:trPr>
          <w:trHeight w:val="916"/>
        </w:trPr>
        <w:tc>
          <w:tcPr>
            <w:tcW w:w="1200" w:type="dxa"/>
          </w:tcPr>
          <w:p w:rsidR="00D13689" w:rsidRDefault="0010209D" w:rsidP="00FC1B81">
            <w:pPr>
              <w:pStyle w:val="TableParagraph"/>
              <w:spacing w:line="227" w:lineRule="exact"/>
              <w:ind w:left="4"/>
              <w:rPr>
                <w:b/>
                <w:sz w:val="20"/>
              </w:rPr>
            </w:pPr>
            <w:r>
              <w:rPr>
                <w:b/>
                <w:sz w:val="20"/>
              </w:rPr>
              <w:t>Propane</w:t>
            </w:r>
          </w:p>
        </w:tc>
        <w:tc>
          <w:tcPr>
            <w:tcW w:w="1764" w:type="dxa"/>
          </w:tcPr>
          <w:p w:rsidR="00D13689" w:rsidRDefault="0010209D" w:rsidP="00FC1B81">
            <w:pPr>
              <w:pStyle w:val="TableParagraph"/>
              <w:spacing w:line="227" w:lineRule="exact"/>
              <w:ind w:left="4"/>
              <w:rPr>
                <w:b/>
                <w:sz w:val="20"/>
              </w:rPr>
            </w:pPr>
            <w:r>
              <w:rPr>
                <w:b/>
                <w:sz w:val="20"/>
              </w:rPr>
              <w:t>45kg cylinders</w:t>
            </w:r>
          </w:p>
        </w:tc>
        <w:tc>
          <w:tcPr>
            <w:tcW w:w="1800" w:type="dxa"/>
          </w:tcPr>
          <w:p w:rsidR="00D13689" w:rsidRDefault="00EA5C18" w:rsidP="00FC1B81">
            <w:pPr>
              <w:pStyle w:val="TableParagraph"/>
              <w:spacing w:line="227" w:lineRule="exact"/>
              <w:rPr>
                <w:b/>
                <w:sz w:val="20"/>
              </w:rPr>
            </w:pPr>
            <w:r>
              <w:rPr>
                <w:b/>
                <w:sz w:val="20"/>
              </w:rPr>
              <w:t>135</w:t>
            </w:r>
            <w:r w:rsidR="0010209D">
              <w:rPr>
                <w:b/>
                <w:sz w:val="20"/>
              </w:rPr>
              <w:t>kg</w:t>
            </w:r>
          </w:p>
          <w:p w:rsidR="00D13689" w:rsidRDefault="0010209D" w:rsidP="00FC1B81">
            <w:pPr>
              <w:pStyle w:val="TableParagraph"/>
              <w:rPr>
                <w:b/>
                <w:sz w:val="20"/>
              </w:rPr>
            </w:pPr>
            <w:r>
              <w:rPr>
                <w:b/>
                <w:sz w:val="20"/>
              </w:rPr>
              <w:t>(</w:t>
            </w:r>
            <w:r w:rsidR="00EA5C18">
              <w:rPr>
                <w:b/>
                <w:sz w:val="20"/>
              </w:rPr>
              <w:t>3</w:t>
            </w:r>
            <w:r>
              <w:rPr>
                <w:b/>
                <w:sz w:val="20"/>
              </w:rPr>
              <w:t>cylinders)</w:t>
            </w:r>
          </w:p>
        </w:tc>
        <w:tc>
          <w:tcPr>
            <w:tcW w:w="1709" w:type="dxa"/>
          </w:tcPr>
          <w:p w:rsidR="00D13689" w:rsidRDefault="00EA5C18" w:rsidP="00FC1B81">
            <w:pPr>
              <w:pStyle w:val="TableParagraph"/>
              <w:spacing w:line="227" w:lineRule="exact"/>
              <w:rPr>
                <w:b/>
                <w:sz w:val="20"/>
              </w:rPr>
            </w:pPr>
            <w:r>
              <w:rPr>
                <w:b/>
                <w:sz w:val="20"/>
              </w:rPr>
              <w:t>405</w:t>
            </w:r>
            <w:r w:rsidR="0010209D">
              <w:rPr>
                <w:b/>
                <w:sz w:val="20"/>
              </w:rPr>
              <w:t>kg</w:t>
            </w:r>
          </w:p>
          <w:p w:rsidR="00D13689" w:rsidRDefault="0010209D" w:rsidP="00FC1B81">
            <w:pPr>
              <w:pStyle w:val="TableParagraph"/>
              <w:rPr>
                <w:b/>
                <w:sz w:val="20"/>
              </w:rPr>
            </w:pPr>
            <w:r>
              <w:rPr>
                <w:b/>
                <w:sz w:val="20"/>
              </w:rPr>
              <w:t>(</w:t>
            </w:r>
            <w:r w:rsidR="00EA5C18">
              <w:rPr>
                <w:b/>
                <w:sz w:val="20"/>
              </w:rPr>
              <w:t>9</w:t>
            </w:r>
            <w:r>
              <w:rPr>
                <w:b/>
                <w:sz w:val="20"/>
              </w:rPr>
              <w:t xml:space="preserve"> cylinders)</w:t>
            </w:r>
          </w:p>
        </w:tc>
        <w:tc>
          <w:tcPr>
            <w:tcW w:w="2475" w:type="dxa"/>
          </w:tcPr>
          <w:p w:rsidR="00D13689" w:rsidRDefault="0010209D" w:rsidP="00FC1B81">
            <w:pPr>
              <w:pStyle w:val="TableParagraph"/>
              <w:ind w:right="41"/>
              <w:jc w:val="both"/>
              <w:rPr>
                <w:b/>
                <w:sz w:val="20"/>
              </w:rPr>
            </w:pPr>
            <w:r>
              <w:rPr>
                <w:b/>
                <w:sz w:val="20"/>
              </w:rPr>
              <w:t>Stored near buildings</w:t>
            </w:r>
            <w:r>
              <w:rPr>
                <w:b/>
                <w:spacing w:val="-18"/>
                <w:sz w:val="20"/>
              </w:rPr>
              <w:t xml:space="preserve"> </w:t>
            </w:r>
            <w:r>
              <w:rPr>
                <w:b/>
                <w:sz w:val="20"/>
              </w:rPr>
              <w:t>where used. For use in kitchen - stove, fridge, water heater.</w:t>
            </w:r>
          </w:p>
        </w:tc>
      </w:tr>
    </w:tbl>
    <w:p w:rsidR="00D13689" w:rsidRDefault="00FC1B81">
      <w:pPr>
        <w:pStyle w:val="BodyText"/>
        <w:spacing w:before="10"/>
        <w:rPr>
          <w:b/>
          <w:sz w:val="28"/>
        </w:rPr>
      </w:pPr>
      <w:r>
        <w:rPr>
          <w:b/>
          <w:sz w:val="28"/>
        </w:rPr>
        <w:br w:type="textWrapping" w:clear="all"/>
      </w:r>
    </w:p>
    <w:p w:rsidR="00D13689" w:rsidRDefault="0010209D">
      <w:pPr>
        <w:pStyle w:val="Heading1"/>
        <w:numPr>
          <w:ilvl w:val="1"/>
          <w:numId w:val="11"/>
        </w:numPr>
        <w:tabs>
          <w:tab w:val="left" w:pos="2100"/>
        </w:tabs>
        <w:ind w:left="2100"/>
        <w:jc w:val="left"/>
      </w:pPr>
      <w:bookmarkStart w:id="28" w:name="3.3_Potential_spill_sizes_and_sources"/>
      <w:bookmarkStart w:id="29" w:name="_bookmark14"/>
      <w:bookmarkEnd w:id="28"/>
      <w:bookmarkEnd w:id="29"/>
      <w:r>
        <w:t>Potential spill sizes and</w:t>
      </w:r>
      <w:r>
        <w:rPr>
          <w:spacing w:val="-8"/>
        </w:rPr>
        <w:t xml:space="preserve"> </w:t>
      </w:r>
      <w:r>
        <w:t>sources</w:t>
      </w:r>
    </w:p>
    <w:p w:rsidR="00D13689" w:rsidRDefault="0010209D">
      <w:pPr>
        <w:pStyle w:val="BodyText"/>
        <w:spacing w:before="130" w:line="360" w:lineRule="auto"/>
        <w:ind w:left="199" w:right="1056"/>
      </w:pPr>
      <w:r>
        <w:t>Table 2 outlines all of the potential spill materials, potential discharge volumes, potential worst case scenarios, and the probable direction of discharge.</w:t>
      </w:r>
    </w:p>
    <w:p w:rsidR="00D13689" w:rsidRDefault="00D13689">
      <w:pPr>
        <w:spacing w:line="360" w:lineRule="auto"/>
        <w:sectPr w:rsidR="00D13689">
          <w:pgSz w:w="12240" w:h="15840"/>
          <w:pgMar w:top="880" w:right="920" w:bottom="1260" w:left="1500" w:header="573" w:footer="1067" w:gutter="0"/>
          <w:cols w:space="720"/>
        </w:sectPr>
      </w:pPr>
    </w:p>
    <w:p w:rsidR="00D13689" w:rsidRDefault="00D13689">
      <w:pPr>
        <w:pStyle w:val="BodyText"/>
        <w:spacing w:before="3"/>
      </w:pPr>
    </w:p>
    <w:p w:rsidR="00D13689" w:rsidRDefault="0010209D">
      <w:pPr>
        <w:spacing w:before="91"/>
        <w:ind w:left="199" w:right="896"/>
        <w:rPr>
          <w:b/>
          <w:sz w:val="20"/>
        </w:rPr>
      </w:pPr>
      <w:r>
        <w:rPr>
          <w:b/>
          <w:sz w:val="20"/>
        </w:rPr>
        <w:t>Table 2. List of hazardous materials on site, potential discharge events, potential discharge volumes (worst case scenario in brackets), and direction of potential discharge.</w:t>
      </w:r>
    </w:p>
    <w:p w:rsidR="00D13689" w:rsidRDefault="00D13689">
      <w:pPr>
        <w:pStyle w:val="BodyText"/>
        <w:spacing w:before="10"/>
        <w:rPr>
          <w:b/>
        </w:r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D13689">
        <w:trPr>
          <w:trHeight w:val="546"/>
        </w:trPr>
        <w:tc>
          <w:tcPr>
            <w:tcW w:w="2215" w:type="dxa"/>
            <w:shd w:val="clear" w:color="auto" w:fill="DADADA"/>
          </w:tcPr>
          <w:p w:rsidR="00D13689" w:rsidRDefault="0010209D">
            <w:pPr>
              <w:pStyle w:val="TableParagraph"/>
              <w:spacing w:line="227" w:lineRule="exact"/>
              <w:rPr>
                <w:b/>
                <w:sz w:val="20"/>
              </w:rPr>
            </w:pPr>
            <w:r>
              <w:rPr>
                <w:b/>
                <w:sz w:val="20"/>
              </w:rPr>
              <w:t>Material (sources)</w:t>
            </w:r>
          </w:p>
        </w:tc>
        <w:tc>
          <w:tcPr>
            <w:tcW w:w="2213" w:type="dxa"/>
            <w:shd w:val="clear" w:color="auto" w:fill="DADADA"/>
          </w:tcPr>
          <w:p w:rsidR="00D13689" w:rsidRDefault="0010209D">
            <w:pPr>
              <w:pStyle w:val="TableParagraph"/>
              <w:ind w:left="7" w:right="61"/>
              <w:rPr>
                <w:b/>
                <w:sz w:val="20"/>
              </w:rPr>
            </w:pPr>
            <w:r>
              <w:rPr>
                <w:b/>
                <w:sz w:val="20"/>
              </w:rPr>
              <w:t>Potential Discharge Event</w:t>
            </w:r>
          </w:p>
        </w:tc>
        <w:tc>
          <w:tcPr>
            <w:tcW w:w="2215" w:type="dxa"/>
            <w:shd w:val="clear" w:color="auto" w:fill="DADADA"/>
          </w:tcPr>
          <w:p w:rsidR="00D13689" w:rsidRDefault="0010209D">
            <w:pPr>
              <w:pStyle w:val="TableParagraph"/>
              <w:rPr>
                <w:b/>
                <w:sz w:val="20"/>
              </w:rPr>
            </w:pPr>
            <w:r>
              <w:rPr>
                <w:b/>
                <w:sz w:val="20"/>
              </w:rPr>
              <w:t>Discharge volume (worst case)</w:t>
            </w:r>
          </w:p>
        </w:tc>
        <w:tc>
          <w:tcPr>
            <w:tcW w:w="2213" w:type="dxa"/>
            <w:shd w:val="clear" w:color="auto" w:fill="DADADA"/>
          </w:tcPr>
          <w:p w:rsidR="00D13689" w:rsidRDefault="0010209D">
            <w:pPr>
              <w:pStyle w:val="TableParagraph"/>
              <w:ind w:left="7" w:right="61"/>
              <w:rPr>
                <w:b/>
                <w:sz w:val="20"/>
              </w:rPr>
            </w:pPr>
            <w:r>
              <w:rPr>
                <w:b/>
                <w:sz w:val="20"/>
              </w:rPr>
              <w:t>Direction of potential discharge</w:t>
            </w:r>
          </w:p>
        </w:tc>
      </w:tr>
      <w:tr w:rsidR="00D13689">
        <w:trPr>
          <w:trHeight w:val="1605"/>
        </w:trPr>
        <w:tc>
          <w:tcPr>
            <w:tcW w:w="2215" w:type="dxa"/>
          </w:tcPr>
          <w:p w:rsidR="00D13689" w:rsidRDefault="0010209D">
            <w:pPr>
              <w:pStyle w:val="TableParagraph"/>
              <w:spacing w:line="227" w:lineRule="exact"/>
              <w:rPr>
                <w:b/>
                <w:sz w:val="20"/>
              </w:rPr>
            </w:pPr>
            <w:r>
              <w:rPr>
                <w:b/>
                <w:sz w:val="20"/>
              </w:rPr>
              <w:t>Jet A/B (aircraft)</w:t>
            </w:r>
          </w:p>
        </w:tc>
        <w:tc>
          <w:tcPr>
            <w:tcW w:w="2213" w:type="dxa"/>
          </w:tcPr>
          <w:p w:rsidR="00D13689" w:rsidRDefault="0010209D">
            <w:pPr>
              <w:pStyle w:val="TableParagraph"/>
              <w:numPr>
                <w:ilvl w:val="0"/>
                <w:numId w:val="8"/>
              </w:numPr>
              <w:tabs>
                <w:tab w:val="left" w:pos="416"/>
              </w:tabs>
              <w:spacing w:line="219" w:lineRule="exact"/>
              <w:rPr>
                <w:b/>
                <w:sz w:val="20"/>
              </w:rPr>
            </w:pPr>
            <w:r>
              <w:rPr>
                <w:b/>
                <w:sz w:val="20"/>
              </w:rPr>
              <w:t>overfilling of</w:t>
            </w:r>
            <w:r>
              <w:rPr>
                <w:b/>
                <w:spacing w:val="-32"/>
                <w:sz w:val="20"/>
              </w:rPr>
              <w:t xml:space="preserve"> </w:t>
            </w:r>
            <w:r>
              <w:rPr>
                <w:b/>
                <w:sz w:val="20"/>
              </w:rPr>
              <w:t>aircraft</w:t>
            </w:r>
          </w:p>
          <w:p w:rsidR="00D13689" w:rsidRDefault="0010209D">
            <w:pPr>
              <w:pStyle w:val="TableParagraph"/>
              <w:numPr>
                <w:ilvl w:val="0"/>
                <w:numId w:val="8"/>
              </w:numPr>
              <w:tabs>
                <w:tab w:val="left" w:pos="416"/>
              </w:tabs>
              <w:ind w:right="667"/>
              <w:rPr>
                <w:b/>
                <w:sz w:val="20"/>
              </w:rPr>
            </w:pPr>
            <w:r>
              <w:rPr>
                <w:b/>
                <w:sz w:val="20"/>
              </w:rPr>
              <w:t xml:space="preserve">slow leak from </w:t>
            </w:r>
            <w:r>
              <w:rPr>
                <w:b/>
                <w:spacing w:val="-3"/>
                <w:sz w:val="20"/>
              </w:rPr>
              <w:t xml:space="preserve">storage </w:t>
            </w:r>
            <w:r>
              <w:rPr>
                <w:b/>
                <w:sz w:val="20"/>
              </w:rPr>
              <w:t>drums</w:t>
            </w:r>
          </w:p>
          <w:p w:rsidR="00D13689" w:rsidRDefault="0010209D">
            <w:pPr>
              <w:pStyle w:val="TableParagraph"/>
              <w:numPr>
                <w:ilvl w:val="0"/>
                <w:numId w:val="8"/>
              </w:numPr>
              <w:tabs>
                <w:tab w:val="left" w:pos="416"/>
              </w:tabs>
              <w:ind w:right="266"/>
              <w:rPr>
                <w:b/>
                <w:sz w:val="20"/>
              </w:rPr>
            </w:pPr>
            <w:r>
              <w:rPr>
                <w:b/>
                <w:sz w:val="20"/>
              </w:rPr>
              <w:t>large puncture, fast leaking</w:t>
            </w:r>
            <w:r>
              <w:rPr>
                <w:b/>
                <w:spacing w:val="1"/>
                <w:sz w:val="20"/>
              </w:rPr>
              <w:t xml:space="preserve"> </w:t>
            </w:r>
            <w:r>
              <w:rPr>
                <w:b/>
                <w:spacing w:val="-4"/>
                <w:sz w:val="20"/>
              </w:rPr>
              <w:t>drum</w:t>
            </w:r>
          </w:p>
          <w:p w:rsidR="00D13689" w:rsidRDefault="0010209D">
            <w:pPr>
              <w:pStyle w:val="TableParagraph"/>
              <w:numPr>
                <w:ilvl w:val="0"/>
                <w:numId w:val="8"/>
              </w:numPr>
              <w:tabs>
                <w:tab w:val="left" w:pos="416"/>
              </w:tabs>
              <w:spacing w:line="216" w:lineRule="exact"/>
              <w:rPr>
                <w:b/>
                <w:sz w:val="20"/>
              </w:rPr>
            </w:pPr>
            <w:r>
              <w:rPr>
                <w:b/>
                <w:sz w:val="20"/>
              </w:rPr>
              <w:t>leak from</w:t>
            </w:r>
            <w:r>
              <w:rPr>
                <w:b/>
                <w:spacing w:val="-21"/>
                <w:sz w:val="20"/>
              </w:rPr>
              <w:t xml:space="preserve"> </w:t>
            </w:r>
            <w:r>
              <w:rPr>
                <w:b/>
                <w:sz w:val="20"/>
              </w:rPr>
              <w:t>hose</w:t>
            </w:r>
          </w:p>
        </w:tc>
        <w:tc>
          <w:tcPr>
            <w:tcW w:w="2215" w:type="dxa"/>
          </w:tcPr>
          <w:p w:rsidR="00D13689" w:rsidRDefault="0082639C" w:rsidP="0082639C">
            <w:pPr>
              <w:pStyle w:val="TableParagraph"/>
              <w:ind w:right="-9"/>
              <w:rPr>
                <w:b/>
                <w:sz w:val="20"/>
              </w:rPr>
            </w:pPr>
            <w:r>
              <w:rPr>
                <w:b/>
                <w:sz w:val="20"/>
              </w:rPr>
              <w:t>Likely under 200L Maximum of 6000</w:t>
            </w:r>
            <w:r w:rsidR="0010209D">
              <w:rPr>
                <w:b/>
                <w:sz w:val="20"/>
              </w:rPr>
              <w:t>L (very unlikely)</w:t>
            </w:r>
          </w:p>
        </w:tc>
        <w:tc>
          <w:tcPr>
            <w:tcW w:w="2213" w:type="dxa"/>
          </w:tcPr>
          <w:p w:rsidR="00D13689" w:rsidRDefault="0010209D">
            <w:pPr>
              <w:pStyle w:val="TableParagraph"/>
              <w:ind w:left="7" w:right="61"/>
              <w:rPr>
                <w:b/>
                <w:sz w:val="20"/>
              </w:rPr>
            </w:pPr>
            <w:r>
              <w:rPr>
                <w:b/>
                <w:sz w:val="20"/>
              </w:rPr>
              <w:t xml:space="preserve">From fuel storage area, underground seepage into </w:t>
            </w:r>
            <w:r w:rsidR="00E64511">
              <w:rPr>
                <w:b/>
                <w:sz w:val="20"/>
              </w:rPr>
              <w:t>Awry</w:t>
            </w:r>
            <w:r w:rsidR="00EA5C18">
              <w:rPr>
                <w:b/>
                <w:sz w:val="20"/>
              </w:rPr>
              <w:t xml:space="preserve"> Lake</w:t>
            </w:r>
            <w:r>
              <w:rPr>
                <w:b/>
                <w:sz w:val="20"/>
              </w:rPr>
              <w:t>.</w:t>
            </w:r>
          </w:p>
          <w:p w:rsidR="00D13689" w:rsidRDefault="0010209D">
            <w:pPr>
              <w:pStyle w:val="TableParagraph"/>
              <w:ind w:left="7" w:right="61"/>
              <w:rPr>
                <w:b/>
                <w:sz w:val="20"/>
              </w:rPr>
            </w:pPr>
            <w:r>
              <w:rPr>
                <w:b/>
                <w:sz w:val="20"/>
              </w:rPr>
              <w:t>From on the water refueling, spill could go</w:t>
            </w:r>
          </w:p>
          <w:p w:rsidR="00D13689" w:rsidRDefault="0010209D" w:rsidP="00E64511">
            <w:pPr>
              <w:pStyle w:val="TableParagraph"/>
              <w:spacing w:before="3" w:line="228" w:lineRule="exact"/>
              <w:ind w:left="7" w:right="61"/>
              <w:rPr>
                <w:b/>
                <w:sz w:val="20"/>
              </w:rPr>
            </w:pPr>
            <w:r>
              <w:rPr>
                <w:b/>
                <w:sz w:val="20"/>
              </w:rPr>
              <w:t xml:space="preserve">directly into </w:t>
            </w:r>
            <w:r w:rsidR="00E64511">
              <w:rPr>
                <w:b/>
                <w:sz w:val="20"/>
              </w:rPr>
              <w:t>Awry</w:t>
            </w:r>
            <w:r>
              <w:rPr>
                <w:b/>
                <w:sz w:val="20"/>
              </w:rPr>
              <w:t>Lake.</w:t>
            </w:r>
          </w:p>
        </w:tc>
      </w:tr>
      <w:tr w:rsidR="00D13689">
        <w:trPr>
          <w:trHeight w:val="1601"/>
        </w:trPr>
        <w:tc>
          <w:tcPr>
            <w:tcW w:w="2215" w:type="dxa"/>
          </w:tcPr>
          <w:p w:rsidR="00D13689" w:rsidRDefault="0010209D">
            <w:pPr>
              <w:pStyle w:val="TableParagraph"/>
              <w:spacing w:line="223" w:lineRule="exact"/>
              <w:rPr>
                <w:b/>
                <w:sz w:val="20"/>
              </w:rPr>
            </w:pPr>
            <w:r>
              <w:rPr>
                <w:b/>
                <w:sz w:val="20"/>
              </w:rPr>
              <w:t>Av-Gas</w:t>
            </w:r>
          </w:p>
        </w:tc>
        <w:tc>
          <w:tcPr>
            <w:tcW w:w="2213" w:type="dxa"/>
          </w:tcPr>
          <w:p w:rsidR="00D13689" w:rsidRDefault="0010209D">
            <w:pPr>
              <w:pStyle w:val="TableParagraph"/>
              <w:numPr>
                <w:ilvl w:val="0"/>
                <w:numId w:val="7"/>
              </w:numPr>
              <w:tabs>
                <w:tab w:val="left" w:pos="416"/>
              </w:tabs>
              <w:spacing w:line="215" w:lineRule="exact"/>
              <w:rPr>
                <w:b/>
                <w:sz w:val="20"/>
              </w:rPr>
            </w:pPr>
            <w:r>
              <w:rPr>
                <w:b/>
                <w:sz w:val="20"/>
              </w:rPr>
              <w:t>overfilling of</w:t>
            </w:r>
            <w:r>
              <w:rPr>
                <w:b/>
                <w:spacing w:val="-27"/>
                <w:sz w:val="20"/>
              </w:rPr>
              <w:t xml:space="preserve"> </w:t>
            </w:r>
            <w:r>
              <w:rPr>
                <w:b/>
                <w:sz w:val="20"/>
              </w:rPr>
              <w:t>aircraft</w:t>
            </w:r>
          </w:p>
          <w:p w:rsidR="00D13689" w:rsidRDefault="0010209D">
            <w:pPr>
              <w:pStyle w:val="TableParagraph"/>
              <w:numPr>
                <w:ilvl w:val="0"/>
                <w:numId w:val="7"/>
              </w:numPr>
              <w:tabs>
                <w:tab w:val="left" w:pos="416"/>
              </w:tabs>
              <w:rPr>
                <w:b/>
                <w:sz w:val="20"/>
              </w:rPr>
            </w:pPr>
            <w:r>
              <w:rPr>
                <w:b/>
                <w:sz w:val="20"/>
              </w:rPr>
              <w:t>slow</w:t>
            </w:r>
            <w:r>
              <w:rPr>
                <w:b/>
                <w:spacing w:val="-10"/>
                <w:sz w:val="20"/>
              </w:rPr>
              <w:t xml:space="preserve"> </w:t>
            </w:r>
            <w:r>
              <w:rPr>
                <w:b/>
                <w:sz w:val="20"/>
              </w:rPr>
              <w:t>leak</w:t>
            </w:r>
          </w:p>
          <w:p w:rsidR="00D13689" w:rsidRDefault="0010209D">
            <w:pPr>
              <w:pStyle w:val="TableParagraph"/>
              <w:spacing w:before="1"/>
              <w:ind w:left="465"/>
              <w:rPr>
                <w:b/>
                <w:sz w:val="20"/>
              </w:rPr>
            </w:pPr>
            <w:r>
              <w:rPr>
                <w:b/>
                <w:sz w:val="20"/>
              </w:rPr>
              <w:t>from drums</w:t>
            </w:r>
          </w:p>
          <w:p w:rsidR="00D13689" w:rsidRDefault="0010209D">
            <w:pPr>
              <w:pStyle w:val="TableParagraph"/>
              <w:numPr>
                <w:ilvl w:val="0"/>
                <w:numId w:val="7"/>
              </w:numPr>
              <w:tabs>
                <w:tab w:val="left" w:pos="465"/>
                <w:tab w:val="left" w:pos="466"/>
              </w:tabs>
              <w:ind w:left="465" w:right="215" w:hanging="360"/>
              <w:rPr>
                <w:b/>
                <w:sz w:val="20"/>
              </w:rPr>
            </w:pPr>
            <w:r>
              <w:rPr>
                <w:b/>
                <w:sz w:val="20"/>
              </w:rPr>
              <w:t>large puncture, fast leaking</w:t>
            </w:r>
            <w:r>
              <w:rPr>
                <w:b/>
                <w:spacing w:val="-3"/>
                <w:sz w:val="20"/>
              </w:rPr>
              <w:t xml:space="preserve"> </w:t>
            </w:r>
            <w:r>
              <w:rPr>
                <w:b/>
                <w:sz w:val="20"/>
              </w:rPr>
              <w:t>drum</w:t>
            </w:r>
          </w:p>
          <w:p w:rsidR="00D13689" w:rsidRDefault="0010209D">
            <w:pPr>
              <w:pStyle w:val="TableParagraph"/>
              <w:numPr>
                <w:ilvl w:val="0"/>
                <w:numId w:val="7"/>
              </w:numPr>
              <w:tabs>
                <w:tab w:val="left" w:pos="416"/>
              </w:tabs>
              <w:spacing w:before="1" w:line="230" w:lineRule="exact"/>
              <w:ind w:left="465" w:right="542" w:hanging="360"/>
              <w:rPr>
                <w:b/>
                <w:sz w:val="20"/>
              </w:rPr>
            </w:pPr>
            <w:r>
              <w:rPr>
                <w:b/>
                <w:sz w:val="20"/>
              </w:rPr>
              <w:t>leak from</w:t>
            </w:r>
            <w:r>
              <w:rPr>
                <w:b/>
                <w:spacing w:val="-21"/>
                <w:sz w:val="20"/>
              </w:rPr>
              <w:t xml:space="preserve"> </w:t>
            </w:r>
            <w:r>
              <w:rPr>
                <w:b/>
                <w:spacing w:val="-4"/>
                <w:sz w:val="20"/>
              </w:rPr>
              <w:t xml:space="preserve">hose </w:t>
            </w:r>
            <w:r>
              <w:rPr>
                <w:b/>
                <w:sz w:val="20"/>
              </w:rPr>
              <w:t>while</w:t>
            </w:r>
            <w:r>
              <w:rPr>
                <w:b/>
                <w:spacing w:val="20"/>
                <w:sz w:val="20"/>
              </w:rPr>
              <w:t xml:space="preserve"> </w:t>
            </w:r>
            <w:r>
              <w:rPr>
                <w:b/>
                <w:sz w:val="20"/>
              </w:rPr>
              <w:t>filling</w:t>
            </w:r>
          </w:p>
        </w:tc>
        <w:tc>
          <w:tcPr>
            <w:tcW w:w="2215" w:type="dxa"/>
          </w:tcPr>
          <w:p w:rsidR="00D13689" w:rsidRDefault="00EA5C18">
            <w:pPr>
              <w:pStyle w:val="TableParagraph"/>
              <w:ind w:right="-9"/>
              <w:rPr>
                <w:b/>
                <w:sz w:val="20"/>
              </w:rPr>
            </w:pPr>
            <w:r>
              <w:rPr>
                <w:b/>
                <w:sz w:val="20"/>
              </w:rPr>
              <w:t>Likely under 200L Maximum of 1</w:t>
            </w:r>
            <w:r w:rsidR="0010209D">
              <w:rPr>
                <w:b/>
                <w:sz w:val="20"/>
              </w:rPr>
              <w:t>000L (very unlikely)</w:t>
            </w:r>
          </w:p>
        </w:tc>
        <w:tc>
          <w:tcPr>
            <w:tcW w:w="2213" w:type="dxa"/>
          </w:tcPr>
          <w:p w:rsidR="00D13689" w:rsidRDefault="0010209D">
            <w:pPr>
              <w:pStyle w:val="TableParagraph"/>
              <w:ind w:left="7" w:right="61"/>
              <w:rPr>
                <w:b/>
                <w:sz w:val="20"/>
              </w:rPr>
            </w:pPr>
            <w:r>
              <w:rPr>
                <w:b/>
                <w:sz w:val="20"/>
              </w:rPr>
              <w:t xml:space="preserve">From fuel storage area, underground seepage into </w:t>
            </w:r>
            <w:r w:rsidR="00E64511">
              <w:rPr>
                <w:b/>
                <w:sz w:val="20"/>
              </w:rPr>
              <w:t>Awry</w:t>
            </w:r>
            <w:r>
              <w:rPr>
                <w:b/>
                <w:sz w:val="20"/>
              </w:rPr>
              <w:t xml:space="preserve"> Lake.</w:t>
            </w:r>
          </w:p>
          <w:p w:rsidR="00D13689" w:rsidRDefault="0010209D">
            <w:pPr>
              <w:pStyle w:val="TableParagraph"/>
              <w:ind w:left="7" w:right="61"/>
              <w:rPr>
                <w:b/>
                <w:sz w:val="20"/>
              </w:rPr>
            </w:pPr>
            <w:r>
              <w:rPr>
                <w:b/>
                <w:sz w:val="20"/>
              </w:rPr>
              <w:t>From on the water refueling, spill could go</w:t>
            </w:r>
          </w:p>
          <w:p w:rsidR="00D13689" w:rsidRDefault="0010209D" w:rsidP="00E64511">
            <w:pPr>
              <w:pStyle w:val="TableParagraph"/>
              <w:spacing w:line="228" w:lineRule="exact"/>
              <w:ind w:left="7" w:right="61"/>
              <w:rPr>
                <w:b/>
                <w:sz w:val="20"/>
              </w:rPr>
            </w:pPr>
            <w:r>
              <w:rPr>
                <w:b/>
                <w:sz w:val="20"/>
              </w:rPr>
              <w:t xml:space="preserve">directly into </w:t>
            </w:r>
            <w:r w:rsidR="00E64511">
              <w:rPr>
                <w:b/>
                <w:sz w:val="20"/>
              </w:rPr>
              <w:t xml:space="preserve">Awry </w:t>
            </w:r>
            <w:r>
              <w:rPr>
                <w:b/>
                <w:sz w:val="20"/>
              </w:rPr>
              <w:t>Lake.</w:t>
            </w:r>
          </w:p>
        </w:tc>
      </w:tr>
      <w:tr w:rsidR="00D13689">
        <w:trPr>
          <w:trHeight w:val="1835"/>
        </w:trPr>
        <w:tc>
          <w:tcPr>
            <w:tcW w:w="2215" w:type="dxa"/>
          </w:tcPr>
          <w:p w:rsidR="00D13689" w:rsidRDefault="0010209D" w:rsidP="00EA5C18">
            <w:pPr>
              <w:pStyle w:val="TableParagraph"/>
              <w:rPr>
                <w:b/>
                <w:sz w:val="20"/>
              </w:rPr>
            </w:pPr>
            <w:r>
              <w:rPr>
                <w:b/>
                <w:sz w:val="20"/>
              </w:rPr>
              <w:t>Propane (cooking, heating, refrigeration,)</w:t>
            </w:r>
          </w:p>
        </w:tc>
        <w:tc>
          <w:tcPr>
            <w:tcW w:w="2213" w:type="dxa"/>
          </w:tcPr>
          <w:p w:rsidR="00D13689" w:rsidRDefault="0010209D">
            <w:pPr>
              <w:pStyle w:val="TableParagraph"/>
              <w:numPr>
                <w:ilvl w:val="0"/>
                <w:numId w:val="5"/>
              </w:numPr>
              <w:tabs>
                <w:tab w:val="left" w:pos="416"/>
              </w:tabs>
              <w:spacing w:line="219" w:lineRule="exact"/>
              <w:rPr>
                <w:b/>
                <w:sz w:val="20"/>
              </w:rPr>
            </w:pPr>
            <w:r>
              <w:rPr>
                <w:b/>
                <w:sz w:val="20"/>
              </w:rPr>
              <w:t>slow leak from</w:t>
            </w:r>
            <w:r>
              <w:rPr>
                <w:b/>
                <w:spacing w:val="-34"/>
                <w:sz w:val="20"/>
              </w:rPr>
              <w:t xml:space="preserve"> </w:t>
            </w:r>
            <w:r>
              <w:rPr>
                <w:b/>
                <w:sz w:val="20"/>
              </w:rPr>
              <w:t>valve</w:t>
            </w:r>
          </w:p>
          <w:p w:rsidR="00D13689" w:rsidRDefault="0010209D">
            <w:pPr>
              <w:pStyle w:val="TableParagraph"/>
              <w:numPr>
                <w:ilvl w:val="0"/>
                <w:numId w:val="5"/>
              </w:numPr>
              <w:tabs>
                <w:tab w:val="left" w:pos="416"/>
              </w:tabs>
              <w:ind w:right="483"/>
              <w:rPr>
                <w:b/>
                <w:sz w:val="20"/>
              </w:rPr>
            </w:pPr>
            <w:r>
              <w:rPr>
                <w:b/>
                <w:sz w:val="20"/>
              </w:rPr>
              <w:t>puncture of tank (fast</w:t>
            </w:r>
            <w:r>
              <w:rPr>
                <w:b/>
                <w:spacing w:val="1"/>
                <w:sz w:val="20"/>
              </w:rPr>
              <w:t xml:space="preserve"> </w:t>
            </w:r>
            <w:r>
              <w:rPr>
                <w:b/>
                <w:sz w:val="20"/>
              </w:rPr>
              <w:t>leak)</w:t>
            </w:r>
          </w:p>
          <w:p w:rsidR="00D13689" w:rsidRDefault="0010209D">
            <w:pPr>
              <w:pStyle w:val="TableParagraph"/>
              <w:numPr>
                <w:ilvl w:val="0"/>
                <w:numId w:val="5"/>
              </w:numPr>
              <w:tabs>
                <w:tab w:val="left" w:pos="416"/>
              </w:tabs>
              <w:ind w:right="506"/>
              <w:rPr>
                <w:b/>
                <w:sz w:val="20"/>
              </w:rPr>
            </w:pPr>
            <w:r>
              <w:rPr>
                <w:b/>
                <w:sz w:val="20"/>
              </w:rPr>
              <w:t xml:space="preserve">all drums punctured </w:t>
            </w:r>
            <w:r>
              <w:rPr>
                <w:b/>
                <w:spacing w:val="-5"/>
                <w:sz w:val="20"/>
              </w:rPr>
              <w:t xml:space="preserve">and </w:t>
            </w:r>
            <w:r>
              <w:rPr>
                <w:b/>
                <w:sz w:val="20"/>
              </w:rPr>
              <w:t>leaking at</w:t>
            </w:r>
            <w:r>
              <w:rPr>
                <w:b/>
                <w:spacing w:val="-19"/>
                <w:sz w:val="20"/>
              </w:rPr>
              <w:t xml:space="preserve"> </w:t>
            </w:r>
            <w:r>
              <w:rPr>
                <w:b/>
                <w:sz w:val="20"/>
              </w:rPr>
              <w:t>once</w:t>
            </w:r>
          </w:p>
          <w:p w:rsidR="00D13689" w:rsidRDefault="0010209D">
            <w:pPr>
              <w:pStyle w:val="TableParagraph"/>
              <w:numPr>
                <w:ilvl w:val="0"/>
                <w:numId w:val="5"/>
              </w:numPr>
              <w:tabs>
                <w:tab w:val="left" w:pos="416"/>
              </w:tabs>
              <w:spacing w:line="230" w:lineRule="atLeast"/>
              <w:ind w:right="870"/>
              <w:rPr>
                <w:b/>
                <w:sz w:val="20"/>
              </w:rPr>
            </w:pPr>
            <w:r>
              <w:rPr>
                <w:b/>
                <w:sz w:val="20"/>
              </w:rPr>
              <w:t xml:space="preserve">leak while </w:t>
            </w:r>
            <w:r>
              <w:rPr>
                <w:b/>
                <w:spacing w:val="-1"/>
                <w:w w:val="95"/>
                <w:sz w:val="20"/>
              </w:rPr>
              <w:t>connecting</w:t>
            </w:r>
          </w:p>
        </w:tc>
        <w:tc>
          <w:tcPr>
            <w:tcW w:w="2215" w:type="dxa"/>
          </w:tcPr>
          <w:p w:rsidR="00D13689" w:rsidRDefault="0010209D" w:rsidP="00EA5C18">
            <w:pPr>
              <w:pStyle w:val="TableParagraph"/>
              <w:ind w:right="35"/>
              <w:rPr>
                <w:b/>
                <w:sz w:val="20"/>
              </w:rPr>
            </w:pPr>
            <w:r>
              <w:rPr>
                <w:b/>
                <w:sz w:val="20"/>
              </w:rPr>
              <w:t xml:space="preserve">Likely under 45kg, maximum of </w:t>
            </w:r>
            <w:r w:rsidR="00EA5C18">
              <w:rPr>
                <w:b/>
                <w:sz w:val="20"/>
              </w:rPr>
              <w:t>405</w:t>
            </w:r>
            <w:r>
              <w:rPr>
                <w:b/>
                <w:sz w:val="20"/>
              </w:rPr>
              <w:t>kg (very unlikely)</w:t>
            </w:r>
          </w:p>
        </w:tc>
        <w:tc>
          <w:tcPr>
            <w:tcW w:w="2213" w:type="dxa"/>
          </w:tcPr>
          <w:p w:rsidR="00D13689" w:rsidRDefault="0010209D">
            <w:pPr>
              <w:pStyle w:val="TableParagraph"/>
              <w:ind w:left="7" w:right="61"/>
              <w:rPr>
                <w:b/>
                <w:sz w:val="20"/>
              </w:rPr>
            </w:pPr>
            <w:r>
              <w:rPr>
                <w:b/>
                <w:sz w:val="20"/>
              </w:rPr>
              <w:t>In camp near buildings, release into the air (inside or outside</w:t>
            </w:r>
          </w:p>
          <w:p w:rsidR="00D13689" w:rsidRDefault="0010209D">
            <w:pPr>
              <w:pStyle w:val="TableParagraph"/>
              <w:ind w:left="7" w:right="-15"/>
              <w:rPr>
                <w:b/>
                <w:sz w:val="20"/>
              </w:rPr>
            </w:pPr>
            <w:r>
              <w:rPr>
                <w:b/>
                <w:sz w:val="20"/>
              </w:rPr>
              <w:t>depending where the leak is).</w:t>
            </w:r>
          </w:p>
        </w:tc>
      </w:tr>
      <w:tr w:rsidR="00D13689">
        <w:trPr>
          <w:trHeight w:val="1835"/>
        </w:trPr>
        <w:tc>
          <w:tcPr>
            <w:tcW w:w="2215" w:type="dxa"/>
          </w:tcPr>
          <w:p w:rsidR="00D13689" w:rsidRDefault="0010209D">
            <w:pPr>
              <w:pStyle w:val="TableParagraph"/>
              <w:rPr>
                <w:b/>
                <w:sz w:val="20"/>
              </w:rPr>
            </w:pPr>
            <w:r>
              <w:rPr>
                <w:b/>
                <w:sz w:val="20"/>
              </w:rPr>
              <w:t>Gasoline (snowmobiles, boat motors, ATV)</w:t>
            </w:r>
          </w:p>
        </w:tc>
        <w:tc>
          <w:tcPr>
            <w:tcW w:w="2213" w:type="dxa"/>
          </w:tcPr>
          <w:p w:rsidR="00D13689" w:rsidRDefault="0010209D">
            <w:pPr>
              <w:pStyle w:val="TableParagraph"/>
              <w:numPr>
                <w:ilvl w:val="0"/>
                <w:numId w:val="4"/>
              </w:numPr>
              <w:tabs>
                <w:tab w:val="left" w:pos="416"/>
              </w:tabs>
              <w:spacing w:line="221" w:lineRule="exact"/>
              <w:rPr>
                <w:b/>
                <w:sz w:val="20"/>
              </w:rPr>
            </w:pPr>
            <w:r>
              <w:rPr>
                <w:b/>
                <w:sz w:val="20"/>
              </w:rPr>
              <w:t>overfilling gas</w:t>
            </w:r>
            <w:r>
              <w:rPr>
                <w:b/>
                <w:spacing w:val="-26"/>
                <w:sz w:val="20"/>
              </w:rPr>
              <w:t xml:space="preserve"> </w:t>
            </w:r>
            <w:r>
              <w:rPr>
                <w:b/>
                <w:sz w:val="20"/>
              </w:rPr>
              <w:t>tanks</w:t>
            </w:r>
          </w:p>
          <w:p w:rsidR="00D13689" w:rsidRDefault="0010209D">
            <w:pPr>
              <w:pStyle w:val="TableParagraph"/>
              <w:numPr>
                <w:ilvl w:val="0"/>
                <w:numId w:val="4"/>
              </w:numPr>
              <w:tabs>
                <w:tab w:val="left" w:pos="416"/>
              </w:tabs>
              <w:ind w:right="667"/>
              <w:rPr>
                <w:b/>
                <w:sz w:val="20"/>
              </w:rPr>
            </w:pPr>
            <w:r>
              <w:rPr>
                <w:b/>
                <w:sz w:val="20"/>
              </w:rPr>
              <w:t xml:space="preserve">slow leak from </w:t>
            </w:r>
            <w:r>
              <w:rPr>
                <w:b/>
                <w:spacing w:val="-3"/>
                <w:sz w:val="20"/>
              </w:rPr>
              <w:t xml:space="preserve">storage </w:t>
            </w:r>
            <w:r>
              <w:rPr>
                <w:b/>
                <w:sz w:val="20"/>
              </w:rPr>
              <w:t>drums</w:t>
            </w:r>
          </w:p>
          <w:p w:rsidR="00D13689" w:rsidRDefault="0010209D">
            <w:pPr>
              <w:pStyle w:val="TableParagraph"/>
              <w:numPr>
                <w:ilvl w:val="0"/>
                <w:numId w:val="4"/>
              </w:numPr>
              <w:tabs>
                <w:tab w:val="left" w:pos="416"/>
              </w:tabs>
              <w:ind w:right="778"/>
              <w:rPr>
                <w:b/>
                <w:sz w:val="20"/>
              </w:rPr>
            </w:pPr>
            <w:r>
              <w:rPr>
                <w:b/>
                <w:sz w:val="20"/>
              </w:rPr>
              <w:t xml:space="preserve">puncture, fast </w:t>
            </w:r>
            <w:r>
              <w:rPr>
                <w:b/>
                <w:spacing w:val="-4"/>
                <w:sz w:val="20"/>
              </w:rPr>
              <w:t xml:space="preserve">leaking </w:t>
            </w:r>
            <w:r>
              <w:rPr>
                <w:b/>
                <w:sz w:val="20"/>
              </w:rPr>
              <w:t>drum</w:t>
            </w:r>
          </w:p>
          <w:p w:rsidR="00D13689" w:rsidRDefault="0010209D">
            <w:pPr>
              <w:pStyle w:val="TableParagraph"/>
              <w:numPr>
                <w:ilvl w:val="0"/>
                <w:numId w:val="4"/>
              </w:numPr>
              <w:tabs>
                <w:tab w:val="left" w:pos="416"/>
              </w:tabs>
              <w:spacing w:line="214" w:lineRule="exact"/>
              <w:rPr>
                <w:b/>
                <w:sz w:val="20"/>
              </w:rPr>
            </w:pPr>
            <w:r>
              <w:rPr>
                <w:b/>
                <w:sz w:val="20"/>
              </w:rPr>
              <w:t>leak from</w:t>
            </w:r>
            <w:r>
              <w:rPr>
                <w:b/>
                <w:spacing w:val="-19"/>
                <w:sz w:val="20"/>
              </w:rPr>
              <w:t xml:space="preserve"> </w:t>
            </w:r>
            <w:r>
              <w:rPr>
                <w:b/>
                <w:sz w:val="20"/>
              </w:rPr>
              <w:t>hose</w:t>
            </w:r>
          </w:p>
        </w:tc>
        <w:tc>
          <w:tcPr>
            <w:tcW w:w="2215" w:type="dxa"/>
          </w:tcPr>
          <w:p w:rsidR="00D13689" w:rsidRDefault="0010209D">
            <w:pPr>
              <w:pStyle w:val="TableParagraph"/>
              <w:rPr>
                <w:b/>
                <w:sz w:val="20"/>
              </w:rPr>
            </w:pPr>
            <w:r>
              <w:rPr>
                <w:b/>
                <w:sz w:val="20"/>
              </w:rPr>
              <w:t>Likely under 200L Maximum 1600L (very unlikely)</w:t>
            </w:r>
          </w:p>
        </w:tc>
        <w:tc>
          <w:tcPr>
            <w:tcW w:w="2213" w:type="dxa"/>
          </w:tcPr>
          <w:p w:rsidR="00D13689" w:rsidRDefault="0010209D" w:rsidP="00E64511">
            <w:pPr>
              <w:pStyle w:val="TableParagraph"/>
              <w:ind w:left="7" w:right="61"/>
              <w:rPr>
                <w:b/>
                <w:sz w:val="20"/>
              </w:rPr>
            </w:pPr>
            <w:r>
              <w:rPr>
                <w:b/>
                <w:sz w:val="20"/>
              </w:rPr>
              <w:t xml:space="preserve">In camp or in fuel storage area, underground seepage to </w:t>
            </w:r>
            <w:r w:rsidR="00E64511">
              <w:rPr>
                <w:b/>
                <w:sz w:val="20"/>
              </w:rPr>
              <w:t>Awry</w:t>
            </w:r>
            <w:r w:rsidR="00EA5C18">
              <w:rPr>
                <w:b/>
                <w:sz w:val="20"/>
              </w:rPr>
              <w:t xml:space="preserve"> Lake</w:t>
            </w:r>
            <w:r>
              <w:rPr>
                <w:b/>
                <w:sz w:val="20"/>
              </w:rPr>
              <w:t>.</w:t>
            </w:r>
          </w:p>
        </w:tc>
      </w:tr>
    </w:tbl>
    <w:p w:rsidR="00D13689" w:rsidRDefault="00D13689">
      <w:pPr>
        <w:pStyle w:val="BodyText"/>
        <w:rPr>
          <w:b/>
          <w:sz w:val="22"/>
        </w:rPr>
      </w:pPr>
    </w:p>
    <w:p w:rsidR="00D13689" w:rsidRDefault="00D13689">
      <w:pPr>
        <w:pStyle w:val="BodyText"/>
        <w:spacing w:before="4"/>
        <w:rPr>
          <w:b/>
          <w:sz w:val="17"/>
        </w:rPr>
      </w:pPr>
    </w:p>
    <w:p w:rsidR="00D13689" w:rsidRDefault="0010209D">
      <w:pPr>
        <w:pStyle w:val="Heading1"/>
        <w:numPr>
          <w:ilvl w:val="1"/>
          <w:numId w:val="11"/>
        </w:numPr>
        <w:tabs>
          <w:tab w:val="left" w:pos="2100"/>
        </w:tabs>
        <w:spacing w:line="237" w:lineRule="auto"/>
        <w:ind w:left="2100" w:right="785"/>
        <w:jc w:val="left"/>
      </w:pPr>
      <w:bookmarkStart w:id="30" w:name="3.4_Potential_Environmental_Impacts_of_a"/>
      <w:bookmarkStart w:id="31" w:name="_bookmark15"/>
      <w:bookmarkEnd w:id="30"/>
      <w:bookmarkEnd w:id="31"/>
      <w:r>
        <w:t xml:space="preserve">Potential Environmental Impacts of a spill (including </w:t>
      </w:r>
      <w:r>
        <w:rPr>
          <w:spacing w:val="-2"/>
        </w:rPr>
        <w:t xml:space="preserve">the </w:t>
      </w:r>
      <w:r>
        <w:t>worst case scenario)</w:t>
      </w:r>
    </w:p>
    <w:p w:rsidR="00D13689" w:rsidRDefault="00D13689">
      <w:pPr>
        <w:pStyle w:val="BodyText"/>
        <w:spacing w:before="7"/>
        <w:rPr>
          <w:b/>
          <w:sz w:val="23"/>
        </w:rPr>
      </w:pPr>
    </w:p>
    <w:p w:rsidR="00FC1B81" w:rsidRDefault="0010209D" w:rsidP="00FC1B81">
      <w:pPr>
        <w:pStyle w:val="BodyText"/>
        <w:spacing w:line="360" w:lineRule="auto"/>
        <w:ind w:left="299" w:right="983"/>
        <w:jc w:val="both"/>
      </w:pPr>
      <w:r>
        <w:t xml:space="preserve">The risk presented by the hazardous materials on site is low. During the winter months it is decreased because snow will act as a natural absorbent, and the ice will act as a barrier between the spill material, the ground and </w:t>
      </w:r>
      <w:r w:rsidR="00CC13A3">
        <w:t>Awry</w:t>
      </w:r>
      <w:r w:rsidR="00EA5C18">
        <w:t xml:space="preserve"> Lake</w:t>
      </w:r>
      <w:r>
        <w:t>. Table 3 provides an assessment of environmental impacts from a spill of hazardous materials including worst case</w:t>
      </w:r>
      <w:r w:rsidR="00FC1B81">
        <w:t xml:space="preserve"> scenarios.</w:t>
      </w:r>
    </w:p>
    <w:p w:rsidR="00D13689" w:rsidRDefault="00D13689">
      <w:pPr>
        <w:spacing w:line="360" w:lineRule="auto"/>
        <w:jc w:val="both"/>
        <w:sectPr w:rsidR="00D13689">
          <w:pgSz w:w="12240" w:h="15840"/>
          <w:pgMar w:top="880" w:right="920" w:bottom="1260" w:left="1500" w:header="573" w:footer="1067" w:gutter="0"/>
          <w:cols w:space="720"/>
        </w:sectPr>
      </w:pPr>
    </w:p>
    <w:p w:rsidR="00D13689" w:rsidRDefault="00D13689">
      <w:pPr>
        <w:pStyle w:val="BodyText"/>
        <w:spacing w:before="1"/>
        <w:rPr>
          <w:sz w:val="32"/>
        </w:rPr>
      </w:pPr>
    </w:p>
    <w:p w:rsidR="00D13689" w:rsidRDefault="0010209D">
      <w:pPr>
        <w:ind w:left="199"/>
        <w:rPr>
          <w:b/>
          <w:sz w:val="20"/>
        </w:rPr>
      </w:pPr>
      <w:r>
        <w:rPr>
          <w:b/>
          <w:sz w:val="20"/>
        </w:rPr>
        <w:t>Table 3. Potential environmental impacts of a spill.</w:t>
      </w:r>
    </w:p>
    <w:p w:rsidR="00D13689" w:rsidRDefault="00D13689">
      <w:pPr>
        <w:pStyle w:val="BodyText"/>
        <w:spacing w:before="8"/>
        <w:rPr>
          <w:b/>
          <w:sz w:val="12"/>
        </w:r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52"/>
        <w:gridCol w:w="2952"/>
        <w:gridCol w:w="2954"/>
      </w:tblGrid>
      <w:tr w:rsidR="00D13689">
        <w:trPr>
          <w:trHeight w:val="407"/>
        </w:trPr>
        <w:tc>
          <w:tcPr>
            <w:tcW w:w="2952" w:type="dxa"/>
            <w:shd w:val="clear" w:color="auto" w:fill="DADADA"/>
          </w:tcPr>
          <w:p w:rsidR="00D13689" w:rsidRDefault="0010209D">
            <w:pPr>
              <w:pStyle w:val="TableParagraph"/>
              <w:spacing w:line="227" w:lineRule="exact"/>
              <w:rPr>
                <w:b/>
                <w:sz w:val="20"/>
              </w:rPr>
            </w:pPr>
            <w:r>
              <w:rPr>
                <w:b/>
                <w:sz w:val="20"/>
              </w:rPr>
              <w:t>Material</w:t>
            </w:r>
          </w:p>
        </w:tc>
        <w:tc>
          <w:tcPr>
            <w:tcW w:w="2952" w:type="dxa"/>
            <w:shd w:val="clear" w:color="auto" w:fill="DADADA"/>
          </w:tcPr>
          <w:p w:rsidR="00D13689" w:rsidRDefault="0010209D">
            <w:pPr>
              <w:pStyle w:val="TableParagraph"/>
              <w:spacing w:line="227" w:lineRule="exact"/>
              <w:rPr>
                <w:b/>
                <w:sz w:val="20"/>
              </w:rPr>
            </w:pPr>
            <w:r>
              <w:rPr>
                <w:b/>
                <w:sz w:val="20"/>
              </w:rPr>
              <w:t>Environmental impacts</w:t>
            </w:r>
          </w:p>
        </w:tc>
        <w:tc>
          <w:tcPr>
            <w:tcW w:w="2954" w:type="dxa"/>
            <w:shd w:val="clear" w:color="auto" w:fill="DADADA"/>
          </w:tcPr>
          <w:p w:rsidR="00D13689" w:rsidRDefault="0010209D">
            <w:pPr>
              <w:pStyle w:val="TableParagraph"/>
              <w:spacing w:line="227" w:lineRule="exact"/>
              <w:rPr>
                <w:b/>
                <w:sz w:val="20"/>
              </w:rPr>
            </w:pPr>
            <w:r>
              <w:rPr>
                <w:b/>
                <w:sz w:val="20"/>
              </w:rPr>
              <w:t>Worst Case Scenario</w:t>
            </w:r>
          </w:p>
        </w:tc>
      </w:tr>
      <w:tr w:rsidR="00D13689">
        <w:trPr>
          <w:trHeight w:val="2408"/>
        </w:trPr>
        <w:tc>
          <w:tcPr>
            <w:tcW w:w="2952" w:type="dxa"/>
          </w:tcPr>
          <w:p w:rsidR="00D13689" w:rsidRDefault="0010209D">
            <w:pPr>
              <w:pStyle w:val="TableParagraph"/>
              <w:spacing w:line="227" w:lineRule="exact"/>
              <w:rPr>
                <w:b/>
                <w:sz w:val="20"/>
              </w:rPr>
            </w:pPr>
            <w:r>
              <w:rPr>
                <w:b/>
                <w:sz w:val="20"/>
              </w:rPr>
              <w:t>Aircraft Fuel (Jet A/B)</w:t>
            </w:r>
          </w:p>
        </w:tc>
        <w:tc>
          <w:tcPr>
            <w:tcW w:w="2952" w:type="dxa"/>
          </w:tcPr>
          <w:p w:rsidR="00D13689" w:rsidRDefault="0010209D">
            <w:pPr>
              <w:pStyle w:val="TableParagraph"/>
              <w:ind w:right="68"/>
              <w:rPr>
                <w:b/>
                <w:sz w:val="20"/>
              </w:rPr>
            </w:pPr>
            <w:r>
              <w:rPr>
                <w:b/>
                <w:sz w:val="20"/>
              </w:rPr>
              <w:t>If contact is made, Jet A and B are harmful to wildlife and aquatic life. If released into the environment, it has the potential to bioaccumulate, and is slow to biodegrade.</w:t>
            </w:r>
          </w:p>
        </w:tc>
        <w:tc>
          <w:tcPr>
            <w:tcW w:w="2954" w:type="dxa"/>
          </w:tcPr>
          <w:p w:rsidR="00D13689" w:rsidRDefault="0010209D" w:rsidP="00E64511">
            <w:pPr>
              <w:pStyle w:val="TableParagraph"/>
              <w:ind w:right="-15"/>
              <w:rPr>
                <w:b/>
                <w:sz w:val="20"/>
              </w:rPr>
            </w:pPr>
            <w:r>
              <w:rPr>
                <w:b/>
                <w:sz w:val="20"/>
              </w:rPr>
              <w:t xml:space="preserve">All drums are punctured and fuel is released into the environment, including </w:t>
            </w:r>
            <w:r w:rsidR="00E64511">
              <w:rPr>
                <w:b/>
                <w:sz w:val="20"/>
              </w:rPr>
              <w:t>Awry</w:t>
            </w:r>
            <w:r w:rsidR="00F00A23">
              <w:rPr>
                <w:b/>
                <w:sz w:val="20"/>
              </w:rPr>
              <w:t xml:space="preserve"> </w:t>
            </w:r>
            <w:r>
              <w:rPr>
                <w:b/>
                <w:sz w:val="20"/>
              </w:rPr>
              <w:t>Lake. Wildlife and aquatic life that comes in contact with spilled fuel are at</w:t>
            </w:r>
            <w:r>
              <w:rPr>
                <w:b/>
                <w:spacing w:val="-28"/>
                <w:sz w:val="20"/>
              </w:rPr>
              <w:t xml:space="preserve"> </w:t>
            </w:r>
            <w:r>
              <w:rPr>
                <w:b/>
                <w:sz w:val="20"/>
              </w:rPr>
              <w:t>risk to suffer negative health effects and/or</w:t>
            </w:r>
            <w:r>
              <w:rPr>
                <w:b/>
                <w:spacing w:val="-8"/>
                <w:sz w:val="20"/>
              </w:rPr>
              <w:t xml:space="preserve"> </w:t>
            </w:r>
            <w:r>
              <w:rPr>
                <w:b/>
                <w:sz w:val="20"/>
              </w:rPr>
              <w:t>die.</w:t>
            </w:r>
          </w:p>
        </w:tc>
      </w:tr>
      <w:tr w:rsidR="00D13689">
        <w:trPr>
          <w:trHeight w:val="2413"/>
        </w:trPr>
        <w:tc>
          <w:tcPr>
            <w:tcW w:w="2952" w:type="dxa"/>
          </w:tcPr>
          <w:p w:rsidR="00D13689" w:rsidRDefault="0010209D">
            <w:pPr>
              <w:pStyle w:val="TableParagraph"/>
              <w:spacing w:line="227" w:lineRule="exact"/>
              <w:rPr>
                <w:b/>
                <w:sz w:val="20"/>
              </w:rPr>
            </w:pPr>
            <w:r>
              <w:rPr>
                <w:b/>
                <w:sz w:val="20"/>
              </w:rPr>
              <w:t>Aircraft Fuel (Av-Gas/100 LL)</w:t>
            </w:r>
          </w:p>
        </w:tc>
        <w:tc>
          <w:tcPr>
            <w:tcW w:w="2952" w:type="dxa"/>
          </w:tcPr>
          <w:p w:rsidR="00D13689" w:rsidRDefault="0010209D">
            <w:pPr>
              <w:pStyle w:val="TableParagraph"/>
              <w:rPr>
                <w:b/>
                <w:sz w:val="20"/>
              </w:rPr>
            </w:pPr>
            <w:r>
              <w:rPr>
                <w:b/>
                <w:sz w:val="20"/>
              </w:rPr>
              <w:t>When released into the environment, Av-gas has a negative effect on wildlife and aquatic life. It is volatile, and may disperse quickly, but release into water is hazardous to environmental health and safety.</w:t>
            </w:r>
          </w:p>
        </w:tc>
        <w:tc>
          <w:tcPr>
            <w:tcW w:w="2954" w:type="dxa"/>
          </w:tcPr>
          <w:p w:rsidR="00D13689" w:rsidRDefault="0010209D" w:rsidP="00E64511">
            <w:pPr>
              <w:pStyle w:val="TableParagraph"/>
              <w:rPr>
                <w:b/>
                <w:sz w:val="20"/>
              </w:rPr>
            </w:pPr>
            <w:r>
              <w:rPr>
                <w:b/>
                <w:sz w:val="20"/>
              </w:rPr>
              <w:t xml:space="preserve">All drums are punctured and all fuel is released into the environment. All fuel makes its way into </w:t>
            </w:r>
            <w:r w:rsidR="00E64511">
              <w:rPr>
                <w:b/>
                <w:sz w:val="20"/>
              </w:rPr>
              <w:t>Awry</w:t>
            </w:r>
            <w:r>
              <w:rPr>
                <w:b/>
                <w:sz w:val="20"/>
              </w:rPr>
              <w:t xml:space="preserve"> Lake.</w:t>
            </w:r>
          </w:p>
        </w:tc>
      </w:tr>
      <w:tr w:rsidR="00D13689">
        <w:trPr>
          <w:trHeight w:val="2408"/>
        </w:trPr>
        <w:tc>
          <w:tcPr>
            <w:tcW w:w="2952" w:type="dxa"/>
          </w:tcPr>
          <w:p w:rsidR="00D13689" w:rsidRDefault="0010209D">
            <w:pPr>
              <w:pStyle w:val="TableParagraph"/>
              <w:spacing w:line="227" w:lineRule="exact"/>
              <w:rPr>
                <w:b/>
                <w:sz w:val="20"/>
              </w:rPr>
            </w:pPr>
            <w:r>
              <w:rPr>
                <w:b/>
                <w:sz w:val="20"/>
              </w:rPr>
              <w:t>Gasoline</w:t>
            </w:r>
          </w:p>
        </w:tc>
        <w:tc>
          <w:tcPr>
            <w:tcW w:w="2952" w:type="dxa"/>
          </w:tcPr>
          <w:p w:rsidR="00D13689" w:rsidRDefault="0010209D">
            <w:pPr>
              <w:pStyle w:val="TableParagraph"/>
              <w:rPr>
                <w:b/>
                <w:sz w:val="20"/>
              </w:rPr>
            </w:pPr>
            <w:r>
              <w:rPr>
                <w:b/>
                <w:sz w:val="20"/>
              </w:rPr>
              <w:t>When released into the environment, gasoline has a negative effect on wildlife and aquatic life. It is volatile, and may disperse quickly, but release into water is hazardous to environmental health and safety.</w:t>
            </w:r>
          </w:p>
        </w:tc>
        <w:tc>
          <w:tcPr>
            <w:tcW w:w="2954" w:type="dxa"/>
          </w:tcPr>
          <w:p w:rsidR="00D13689" w:rsidRDefault="0010209D" w:rsidP="00E64511">
            <w:pPr>
              <w:pStyle w:val="TableParagraph"/>
              <w:rPr>
                <w:b/>
                <w:sz w:val="20"/>
              </w:rPr>
            </w:pPr>
            <w:r>
              <w:rPr>
                <w:b/>
                <w:sz w:val="20"/>
              </w:rPr>
              <w:t xml:space="preserve">All drums are punctured and all fuel is released into the environment. All fuel makes its way into </w:t>
            </w:r>
            <w:r w:rsidR="00E64511">
              <w:rPr>
                <w:b/>
                <w:sz w:val="20"/>
              </w:rPr>
              <w:t>Awry</w:t>
            </w:r>
            <w:r>
              <w:rPr>
                <w:b/>
                <w:sz w:val="20"/>
              </w:rPr>
              <w:t xml:space="preserve"> Lake.</w:t>
            </w:r>
          </w:p>
        </w:tc>
      </w:tr>
      <w:tr w:rsidR="00D13689">
        <w:trPr>
          <w:trHeight w:val="2065"/>
        </w:trPr>
        <w:tc>
          <w:tcPr>
            <w:tcW w:w="2952" w:type="dxa"/>
          </w:tcPr>
          <w:p w:rsidR="00D13689" w:rsidRDefault="0010209D">
            <w:pPr>
              <w:pStyle w:val="TableParagraph"/>
              <w:spacing w:line="227" w:lineRule="exact"/>
              <w:rPr>
                <w:b/>
                <w:sz w:val="20"/>
              </w:rPr>
            </w:pPr>
            <w:r>
              <w:rPr>
                <w:b/>
                <w:sz w:val="20"/>
              </w:rPr>
              <w:t>Propane</w:t>
            </w:r>
          </w:p>
        </w:tc>
        <w:tc>
          <w:tcPr>
            <w:tcW w:w="2952" w:type="dxa"/>
          </w:tcPr>
          <w:p w:rsidR="00D13689" w:rsidRDefault="0010209D">
            <w:pPr>
              <w:pStyle w:val="TableParagraph"/>
              <w:ind w:right="68"/>
              <w:rPr>
                <w:b/>
                <w:sz w:val="20"/>
              </w:rPr>
            </w:pPr>
            <w:r>
              <w:rPr>
                <w:b/>
                <w:sz w:val="20"/>
              </w:rPr>
              <w:t>Propane has the potential to bio- accumulate when released into the environment. It is extremely flammable, therefore its release into the air may be potentially very hazardous.</w:t>
            </w:r>
          </w:p>
        </w:tc>
        <w:tc>
          <w:tcPr>
            <w:tcW w:w="2954" w:type="dxa"/>
          </w:tcPr>
          <w:p w:rsidR="00D13689" w:rsidRDefault="0010209D">
            <w:pPr>
              <w:pStyle w:val="TableParagraph"/>
              <w:ind w:right="13"/>
              <w:rPr>
                <w:b/>
                <w:sz w:val="20"/>
              </w:rPr>
            </w:pPr>
            <w:r>
              <w:rPr>
                <w:b/>
                <w:sz w:val="20"/>
              </w:rPr>
              <w:t>All cylinders are punctured and all propane is released into the air and environment.</w:t>
            </w:r>
          </w:p>
        </w:tc>
      </w:tr>
    </w:tbl>
    <w:p w:rsidR="00D13689" w:rsidRDefault="00D13689">
      <w:pPr>
        <w:rPr>
          <w:sz w:val="20"/>
        </w:rPr>
      </w:pPr>
    </w:p>
    <w:p w:rsidR="00FC1B81" w:rsidRDefault="00FC1B81">
      <w:pPr>
        <w:rPr>
          <w:sz w:val="20"/>
        </w:rPr>
      </w:pPr>
    </w:p>
    <w:p w:rsidR="00FC1B81" w:rsidRDefault="00FC1B81">
      <w:pPr>
        <w:rPr>
          <w:sz w:val="20"/>
        </w:rPr>
      </w:pPr>
    </w:p>
    <w:p w:rsidR="00FC1B81" w:rsidRDefault="00FC1B81">
      <w:pPr>
        <w:rPr>
          <w:sz w:val="20"/>
        </w:rPr>
        <w:sectPr w:rsidR="00FC1B81">
          <w:pgSz w:w="12240" w:h="15840"/>
          <w:pgMar w:top="880" w:right="920" w:bottom="1260" w:left="1500" w:header="573" w:footer="1067" w:gutter="0"/>
          <w:cols w:space="720"/>
        </w:sectPr>
      </w:pPr>
    </w:p>
    <w:p w:rsidR="00FC1B81" w:rsidRDefault="00FC1B81" w:rsidP="00FC1B81">
      <w:pPr>
        <w:pStyle w:val="Heading1"/>
        <w:tabs>
          <w:tab w:val="left" w:pos="1380"/>
        </w:tabs>
        <w:spacing w:before="93"/>
        <w:ind w:firstLine="0"/>
      </w:pPr>
      <w:bookmarkStart w:id="32" w:name="4.0_Spill_Response"/>
      <w:bookmarkStart w:id="33" w:name="_bookmark16"/>
      <w:bookmarkEnd w:id="32"/>
      <w:bookmarkEnd w:id="33"/>
    </w:p>
    <w:p w:rsidR="00D13689" w:rsidRDefault="0010209D">
      <w:pPr>
        <w:pStyle w:val="Heading1"/>
        <w:numPr>
          <w:ilvl w:val="1"/>
          <w:numId w:val="3"/>
        </w:numPr>
        <w:tabs>
          <w:tab w:val="left" w:pos="1380"/>
        </w:tabs>
        <w:spacing w:before="93"/>
        <w:jc w:val="left"/>
      </w:pPr>
      <w:r>
        <w:t>Spill</w:t>
      </w:r>
      <w:r>
        <w:rPr>
          <w:spacing w:val="-3"/>
        </w:rPr>
        <w:t xml:space="preserve"> </w:t>
      </w:r>
      <w:r>
        <w:t>Response</w:t>
      </w:r>
    </w:p>
    <w:p w:rsidR="00D13689" w:rsidRDefault="0010209D">
      <w:pPr>
        <w:pStyle w:val="BodyText"/>
        <w:spacing w:before="50"/>
        <w:ind w:left="300"/>
      </w:pPr>
      <w:r>
        <w:t>The key personnel involved in spill response include:</w:t>
      </w:r>
    </w:p>
    <w:p w:rsidR="00D13689" w:rsidRDefault="0010209D">
      <w:pPr>
        <w:spacing w:before="192"/>
        <w:ind w:left="300"/>
        <w:rPr>
          <w:sz w:val="24"/>
        </w:rPr>
      </w:pPr>
      <w:r>
        <w:rPr>
          <w:b/>
          <w:sz w:val="24"/>
        </w:rPr>
        <w:t>Onsite Camp Manager</w:t>
      </w:r>
      <w:r w:rsidR="00F00A23">
        <w:rPr>
          <w:sz w:val="24"/>
        </w:rPr>
        <w:t>:</w:t>
      </w:r>
      <w:r>
        <w:rPr>
          <w:sz w:val="24"/>
        </w:rPr>
        <w:t xml:space="preserve"> varies by year</w:t>
      </w:r>
    </w:p>
    <w:p w:rsidR="00D13689" w:rsidRDefault="0010209D">
      <w:pPr>
        <w:tabs>
          <w:tab w:val="left" w:pos="4519"/>
        </w:tabs>
        <w:spacing w:before="137"/>
        <w:ind w:left="278"/>
        <w:rPr>
          <w:sz w:val="24"/>
        </w:rPr>
      </w:pPr>
      <w:r>
        <w:rPr>
          <w:b/>
          <w:sz w:val="24"/>
        </w:rPr>
        <w:t>Offsite Camp Manager</w:t>
      </w:r>
      <w:r>
        <w:rPr>
          <w:sz w:val="24"/>
        </w:rPr>
        <w:t>:</w:t>
      </w:r>
      <w:r>
        <w:rPr>
          <w:spacing w:val="42"/>
          <w:sz w:val="24"/>
        </w:rPr>
        <w:t xml:space="preserve"> </w:t>
      </w:r>
      <w:r w:rsidR="00F00A23">
        <w:rPr>
          <w:sz w:val="24"/>
        </w:rPr>
        <w:t>Regional Duty Officer</w:t>
      </w:r>
      <w:r w:rsidR="00F00A23">
        <w:rPr>
          <w:sz w:val="24"/>
        </w:rPr>
        <w:tab/>
        <w:t>(867) 445-3209</w:t>
      </w:r>
      <w:r>
        <w:rPr>
          <w:spacing w:val="-1"/>
          <w:sz w:val="24"/>
        </w:rPr>
        <w:t xml:space="preserve"> </w:t>
      </w:r>
      <w:r>
        <w:rPr>
          <w:sz w:val="24"/>
        </w:rPr>
        <w:t>(cell);</w:t>
      </w:r>
    </w:p>
    <w:p w:rsidR="00D13689" w:rsidRDefault="000757A1" w:rsidP="000757A1">
      <w:pPr>
        <w:pStyle w:val="BodyText"/>
        <w:spacing w:before="139"/>
        <w:ind w:left="3600"/>
      </w:pPr>
      <w:r>
        <w:t xml:space="preserve">    </w:t>
      </w:r>
      <w:r w:rsidR="00F00A23">
        <w:t>(867) 767-9238</w:t>
      </w:r>
      <w:r w:rsidR="0010209D">
        <w:t xml:space="preserve"> </w:t>
      </w:r>
      <w:r w:rsidR="002D4C0D">
        <w:t>ext.</w:t>
      </w:r>
      <w:r w:rsidR="0010209D">
        <w:t xml:space="preserve"> 532</w:t>
      </w:r>
      <w:r w:rsidR="00F00A23">
        <w:t>55</w:t>
      </w:r>
      <w:r w:rsidR="0010209D">
        <w:t xml:space="preserve"> (office)</w:t>
      </w:r>
    </w:p>
    <w:p w:rsidR="00D13689" w:rsidRDefault="00D13689">
      <w:pPr>
        <w:pStyle w:val="BodyText"/>
        <w:rPr>
          <w:sz w:val="26"/>
        </w:rPr>
      </w:pPr>
    </w:p>
    <w:p w:rsidR="00D13689" w:rsidRDefault="000757A1">
      <w:pPr>
        <w:pStyle w:val="BodyText"/>
        <w:spacing w:line="360" w:lineRule="auto"/>
        <w:ind w:left="299" w:right="896"/>
      </w:pPr>
      <w:r>
        <w:rPr>
          <w:sz w:val="22"/>
        </w:rPr>
        <w:t>There is usually an</w:t>
      </w:r>
      <w:r>
        <w:t xml:space="preserve"> on-site satellite phone</w:t>
      </w:r>
      <w:r w:rsidR="0010209D">
        <w:t xml:space="preserve"> available for use in case of an emergency. </w:t>
      </w:r>
      <w:r>
        <w:t>It</w:t>
      </w:r>
      <w:r w:rsidR="0010209D">
        <w:t xml:space="preserve"> is </w:t>
      </w:r>
      <w:r>
        <w:t xml:space="preserve">located </w:t>
      </w:r>
      <w:r w:rsidR="0010209D">
        <w:t xml:space="preserve">in the </w:t>
      </w:r>
      <w:r>
        <w:t xml:space="preserve">main building. </w:t>
      </w:r>
      <w:r w:rsidR="0010209D">
        <w:t xml:space="preserve">In the event of an accidental spill that may cause risk to human health and safety, or may cause serious damage to the environment, </w:t>
      </w:r>
      <w:r w:rsidR="002D4C0D">
        <w:t>this satellite</w:t>
      </w:r>
      <w:r>
        <w:t xml:space="preserve"> phone</w:t>
      </w:r>
      <w:r w:rsidR="0010209D">
        <w:t xml:space="preserve"> will be used. In addition, </w:t>
      </w:r>
      <w:r>
        <w:t>the</w:t>
      </w:r>
      <w:r w:rsidR="0010209D">
        <w:t xml:space="preserve"> </w:t>
      </w:r>
      <w:r w:rsidR="00E64511">
        <w:t>A</w:t>
      </w:r>
      <w:r>
        <w:t>LFC</w:t>
      </w:r>
      <w:r w:rsidR="0010209D">
        <w:t xml:space="preserve"> </w:t>
      </w:r>
      <w:r>
        <w:t xml:space="preserve">has an FM radio Base station connecting personnel with aircraft or ground personnel away from the camp </w:t>
      </w:r>
      <w:r w:rsidR="0010209D">
        <w:t>in case of an emergency.</w:t>
      </w:r>
    </w:p>
    <w:p w:rsidR="00D13689" w:rsidRDefault="00D13689">
      <w:pPr>
        <w:pStyle w:val="BodyText"/>
        <w:rPr>
          <w:sz w:val="36"/>
        </w:rPr>
      </w:pPr>
    </w:p>
    <w:p w:rsidR="00D13689" w:rsidRDefault="0010209D">
      <w:pPr>
        <w:pStyle w:val="BodyText"/>
        <w:spacing w:line="360" w:lineRule="auto"/>
        <w:ind w:left="299" w:right="1341"/>
        <w:jc w:val="both"/>
      </w:pPr>
      <w:r>
        <w:t>Following the identification or reporting of a spill to the On-site Camp Manager, the next action will be to report the spill to the 24 hour NWT Spill Hotline. The On-site Camp</w:t>
      </w:r>
      <w:r>
        <w:rPr>
          <w:spacing w:val="-6"/>
        </w:rPr>
        <w:t xml:space="preserve"> </w:t>
      </w:r>
      <w:r>
        <w:t>Manager</w:t>
      </w:r>
      <w:r>
        <w:rPr>
          <w:spacing w:val="-7"/>
        </w:rPr>
        <w:t xml:space="preserve"> </w:t>
      </w:r>
      <w:r>
        <w:t>will</w:t>
      </w:r>
      <w:r>
        <w:rPr>
          <w:spacing w:val="-6"/>
        </w:rPr>
        <w:t xml:space="preserve"> </w:t>
      </w:r>
      <w:r>
        <w:t>inform</w:t>
      </w:r>
      <w:r>
        <w:rPr>
          <w:spacing w:val="-6"/>
        </w:rPr>
        <w:t xml:space="preserve"> </w:t>
      </w:r>
      <w:r>
        <w:t>the</w:t>
      </w:r>
      <w:r>
        <w:rPr>
          <w:spacing w:val="-7"/>
        </w:rPr>
        <w:t xml:space="preserve"> </w:t>
      </w:r>
      <w:r w:rsidR="000757A1">
        <w:t>Regional Duty Officer</w:t>
      </w:r>
      <w:r>
        <w:rPr>
          <w:spacing w:val="-7"/>
        </w:rPr>
        <w:t xml:space="preserve"> </w:t>
      </w:r>
      <w:r>
        <w:t>(located</w:t>
      </w:r>
      <w:r>
        <w:rPr>
          <w:spacing w:val="-6"/>
        </w:rPr>
        <w:t xml:space="preserve"> </w:t>
      </w:r>
      <w:r>
        <w:t>in</w:t>
      </w:r>
      <w:r>
        <w:rPr>
          <w:spacing w:val="-6"/>
        </w:rPr>
        <w:t xml:space="preserve"> </w:t>
      </w:r>
      <w:r>
        <w:t>Yellowknife)</w:t>
      </w:r>
      <w:r>
        <w:rPr>
          <w:spacing w:val="-6"/>
        </w:rPr>
        <w:t xml:space="preserve"> </w:t>
      </w:r>
      <w:r>
        <w:t>who will notify the requisite inspectors as</w:t>
      </w:r>
      <w:r>
        <w:rPr>
          <w:spacing w:val="-27"/>
        </w:rPr>
        <w:t xml:space="preserve"> </w:t>
      </w:r>
      <w:r>
        <w:t>necessary.</w:t>
      </w:r>
    </w:p>
    <w:p w:rsidR="00D13689" w:rsidRDefault="00D13689">
      <w:pPr>
        <w:pStyle w:val="BodyText"/>
        <w:spacing w:before="1"/>
        <w:rPr>
          <w:sz w:val="36"/>
        </w:rPr>
      </w:pPr>
    </w:p>
    <w:p w:rsidR="00D13689" w:rsidRDefault="0010209D">
      <w:pPr>
        <w:pStyle w:val="BodyText"/>
        <w:spacing w:before="1" w:line="360" w:lineRule="auto"/>
        <w:ind w:left="299" w:right="1350"/>
      </w:pPr>
      <w:r>
        <w:t xml:space="preserve">All public or media enquiries are to be made to the </w:t>
      </w:r>
      <w:r w:rsidR="000757A1">
        <w:t>Regional Duty Officer</w:t>
      </w:r>
      <w:r>
        <w:t>, Department of Environment and Natural Resources, GNWT, Yellowknife.</w:t>
      </w:r>
    </w:p>
    <w:p w:rsidR="00D13689" w:rsidRDefault="00D13689">
      <w:pPr>
        <w:spacing w:line="360" w:lineRule="auto"/>
        <w:sectPr w:rsidR="00D13689">
          <w:pgSz w:w="12240" w:h="15840"/>
          <w:pgMar w:top="880" w:right="920" w:bottom="1260" w:left="1500" w:header="573" w:footer="1067" w:gutter="0"/>
          <w:cols w:space="720"/>
        </w:sectPr>
      </w:pPr>
    </w:p>
    <w:p w:rsidR="00D13689" w:rsidRDefault="00FC5EA9">
      <w:pPr>
        <w:pStyle w:val="BodyText"/>
        <w:rPr>
          <w:sz w:val="20"/>
        </w:rPr>
      </w:pPr>
      <w:r>
        <w:lastRenderedPageBreak/>
        <w:pict>
          <v:group id="_x0000_s1067" style="position:absolute;margin-left:261pt;margin-top:357.4pt;width:54pt;height:18.55pt;z-index:251652096;mso-position-horizontal-relative:page;mso-position-vertical-relative:page" coordorigin="5220,7148" coordsize="1080,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5220;top:7403;width:133;height:116">
              <v:imagedata r:id="rId11" o:title=""/>
            </v:shape>
            <v:shape id="_x0000_s1070" style="position:absolute;left:5314;top:7148;width:457;height:313" coordorigin="5314,7148" coordsize="457,313" path="m5759,7148r-5,3l5314,7444r11,17l5766,7167r4,-3l5771,7158r-3,-5l5765,7149r-6,-1xe" fillcolor="black" stroked="f">
              <v:path arrowok="t"/>
            </v:shape>
            <v:shape id="_x0000_s1069" type="#_x0000_t75" style="position:absolute;left:6167;top:7403;width:133;height:116">
              <v:imagedata r:id="rId12" o:title=""/>
            </v:shape>
            <v:shape id="_x0000_s1068" style="position:absolute;left:5749;top:7148;width:457;height:313" coordorigin="5749,7148" coordsize="457,313" path="m5761,7148r-6,1l5752,7153r-3,5l5750,7164r4,3l6195,7461r11,-17l5766,7151r-5,-3xe" fillcolor="black" stroked="f">
              <v:path arrowok="t"/>
            </v:shape>
            <w10:wrap anchorx="page" anchory="page"/>
          </v:group>
        </w:pict>
      </w:r>
      <w:r>
        <w:pict>
          <v:group id="_x0000_s1064" style="position:absolute;margin-left:324.4pt;margin-top:378.75pt;width:171.75pt;height:54.75pt;z-index:251653120;mso-position-horizontal-relative:page;mso-position-vertical-relative:page" coordorigin="6488,7575" coordsize="3435,1095">
            <v:shape id="_x0000_s1066" type="#_x0000_t75" style="position:absolute;left:7927;top:8295;width:375;height:375">
              <v:imagedata r:id="rId13" o:title=""/>
            </v:shape>
            <v:shapetype id="_x0000_t202" coordsize="21600,21600" o:spt="202" path="m,l,21600r21600,l21600,xe">
              <v:stroke joinstyle="miter"/>
              <v:path gradientshapeok="t" o:connecttype="rect"/>
            </v:shapetype>
            <v:shape id="_x0000_s1065" type="#_x0000_t202" style="position:absolute;left:6495;top:7583;width:3420;height:720" filled="f">
              <v:textbox inset="0,0,0,0">
                <w:txbxContent>
                  <w:p w:rsidR="007454FB" w:rsidRDefault="007454FB">
                    <w:pPr>
                      <w:spacing w:before="60" w:line="254" w:lineRule="auto"/>
                      <w:ind w:left="1383" w:hanging="970"/>
                      <w:rPr>
                        <w:sz w:val="24"/>
                      </w:rPr>
                    </w:pPr>
                    <w:r>
                      <w:rPr>
                        <w:sz w:val="24"/>
                      </w:rPr>
                      <w:t>Major spill (over guideline levels)</w:t>
                    </w:r>
                  </w:p>
                </w:txbxContent>
              </v:textbox>
            </v:shape>
            <w10:wrap anchorx="page" anchory="page"/>
          </v:group>
        </w:pict>
      </w:r>
      <w:r>
        <w:pict>
          <v:group id="_x0000_s1061" style="position:absolute;margin-left:81.4pt;margin-top:378.75pt;width:171.75pt;height:54.75pt;z-index:251654144;mso-position-horizontal-relative:page;mso-position-vertical-relative:page" coordorigin="1628,7575" coordsize="3435,1095">
            <v:shape id="_x0000_s1063" type="#_x0000_t75" style="position:absolute;left:3067;top:8295;width:375;height:375">
              <v:imagedata r:id="rId13" o:title=""/>
            </v:shape>
            <v:shape id="_x0000_s1062" type="#_x0000_t202" style="position:absolute;left:1635;top:7583;width:3420;height:720" filled="f">
              <v:textbox inset="0,0,0,0">
                <w:txbxContent>
                  <w:p w:rsidR="007454FB" w:rsidRDefault="007454FB">
                    <w:pPr>
                      <w:spacing w:before="60" w:line="254" w:lineRule="auto"/>
                      <w:ind w:left="1383" w:hanging="1037"/>
                      <w:rPr>
                        <w:sz w:val="24"/>
                      </w:rPr>
                    </w:pPr>
                    <w:r>
                      <w:rPr>
                        <w:sz w:val="24"/>
                      </w:rPr>
                      <w:t>Minor spill (under guideline levels)</w:t>
                    </w:r>
                  </w:p>
                </w:txbxContent>
              </v:textbox>
            </v:shape>
            <w10:wrap anchorx="page" anchory="page"/>
          </v:group>
        </w:pict>
      </w:r>
      <w:r>
        <w:pict>
          <v:group id="_x0000_s1058" style="position:absolute;margin-left:207.4pt;margin-top:269pt;width:171.75pt;height:90.75pt;z-index:251655168;mso-position-horizontal-relative:page;mso-position-vertical-relative:page" coordorigin="4148,5380" coordsize="3435,1815">
            <v:shape id="_x0000_s1060" type="#_x0000_t75" style="position:absolute;left:5587;top:5379;width:375;height:374">
              <v:imagedata r:id="rId14" o:title=""/>
            </v:shape>
            <v:shape id="_x0000_s1059" type="#_x0000_t202" style="position:absolute;left:4155;top:5747;width:3420;height:1440" filled="f">
              <v:textbox inset="0,0,0,0">
                <w:txbxContent>
                  <w:p w:rsidR="007454FB" w:rsidRDefault="007454FB">
                    <w:pPr>
                      <w:spacing w:before="60" w:line="244" w:lineRule="auto"/>
                      <w:ind w:left="169" w:right="166" w:firstLine="4"/>
                      <w:jc w:val="center"/>
                      <w:rPr>
                        <w:sz w:val="24"/>
                      </w:rPr>
                    </w:pPr>
                    <w:r>
                      <w:rPr>
                        <w:sz w:val="24"/>
                      </w:rPr>
                      <w:t xml:space="preserve">Notify On-Site Camp Manager via two-way radio (carried by all personnel working in the field (away from the camp </w:t>
                    </w:r>
                    <w:r>
                      <w:rPr>
                        <w:spacing w:val="-4"/>
                        <w:sz w:val="24"/>
                      </w:rPr>
                      <w:t>area)</w:t>
                    </w:r>
                  </w:p>
                </w:txbxContent>
              </v:textbox>
            </v:shape>
            <w10:wrap anchorx="page" anchory="page"/>
          </v:group>
        </w:pict>
      </w:r>
      <w:r>
        <w:pict>
          <v:group id="_x0000_s1055" style="position:absolute;margin-left:323.6pt;margin-top:510.6pt;width:171.75pt;height:54.75pt;z-index:251657216;mso-position-horizontal-relative:page;mso-position-vertical-relative:page" coordorigin="6473,10212" coordsize="3435,1095">
            <v:shape id="_x0000_s1057" type="#_x0000_t75" style="position:absolute;left:7912;top:10211;width:375;height:375">
              <v:imagedata r:id="rId15" o:title=""/>
            </v:shape>
            <v:shape id="_x0000_s1056" type="#_x0000_t202" style="position:absolute;left:6480;top:10579;width:3420;height:720" filled="f">
              <v:textbox inset="0,0,0,0">
                <w:txbxContent>
                  <w:p w:rsidR="007454FB" w:rsidRDefault="007454FB">
                    <w:pPr>
                      <w:spacing w:before="56" w:line="252" w:lineRule="auto"/>
                      <w:ind w:left="695" w:hanging="449"/>
                      <w:rPr>
                        <w:sz w:val="24"/>
                      </w:rPr>
                    </w:pPr>
                    <w:r>
                      <w:rPr>
                        <w:sz w:val="24"/>
                      </w:rPr>
                      <w:t>Notify NWT 24 hr. spill report line at 867-920-8130</w:t>
                    </w:r>
                  </w:p>
                </w:txbxContent>
              </v:textbox>
            </v:shape>
            <w10:wrap anchorx="page" anchory="page"/>
          </v:group>
        </w:pict>
      </w:r>
      <w:r>
        <w:pict>
          <v:group id="_x0000_s1052" style="position:absolute;margin-left:323.6pt;margin-top:564.6pt;width:171.75pt;height:70.6pt;z-index:251658240;mso-position-horizontal-relative:page;mso-position-vertical-relative:page" coordorigin="6473,11292" coordsize="3435,1412">
            <v:shape id="_x0000_s1054" type="#_x0000_t75" style="position:absolute;left:7912;top:11291;width:375;height:375">
              <v:imagedata r:id="rId13" o:title=""/>
            </v:shape>
            <v:shape id="_x0000_s1053" type="#_x0000_t202" style="position:absolute;left:6480;top:11661;width:3420;height:1035" filled="f">
              <v:textbox inset="0,0,0,0">
                <w:txbxContent>
                  <w:p w:rsidR="007454FB" w:rsidRDefault="007454FB">
                    <w:pPr>
                      <w:spacing w:before="57" w:line="247" w:lineRule="auto"/>
                      <w:ind w:left="187" w:right="209"/>
                      <w:jc w:val="center"/>
                      <w:rPr>
                        <w:sz w:val="24"/>
                      </w:rPr>
                    </w:pPr>
                    <w:r>
                      <w:rPr>
                        <w:sz w:val="24"/>
                      </w:rPr>
                      <w:t>Notify Regional Duty Officer (867) 445-9165</w:t>
                    </w:r>
                  </w:p>
                  <w:p w:rsidR="007454FB" w:rsidRDefault="007454FB">
                    <w:pPr>
                      <w:spacing w:before="70"/>
                      <w:ind w:left="113" w:right="209"/>
                      <w:jc w:val="center"/>
                      <w:rPr>
                        <w:sz w:val="24"/>
                      </w:rPr>
                    </w:pPr>
                    <w:r>
                      <w:rPr>
                        <w:sz w:val="24"/>
                      </w:rPr>
                      <w:t>(867) 767-9238 x.53255</w:t>
                    </w:r>
                  </w:p>
                </w:txbxContent>
              </v:textbox>
            </v:shape>
            <w10:wrap anchorx="page" anchory="page"/>
          </v:group>
        </w:pict>
      </w:r>
    </w:p>
    <w:p w:rsidR="00D13689" w:rsidRDefault="00D13689">
      <w:pPr>
        <w:pStyle w:val="BodyText"/>
        <w:rPr>
          <w:sz w:val="20"/>
        </w:rPr>
      </w:pPr>
    </w:p>
    <w:p w:rsidR="00D13689" w:rsidRDefault="00D13689">
      <w:pPr>
        <w:pStyle w:val="BodyText"/>
        <w:spacing w:before="10"/>
        <w:rPr>
          <w:sz w:val="23"/>
        </w:rPr>
      </w:pPr>
    </w:p>
    <w:p w:rsidR="00D13689" w:rsidRDefault="00FC5EA9">
      <w:pPr>
        <w:pStyle w:val="Heading1"/>
        <w:numPr>
          <w:ilvl w:val="1"/>
          <w:numId w:val="3"/>
        </w:numPr>
        <w:tabs>
          <w:tab w:val="left" w:pos="1380"/>
        </w:tabs>
        <w:spacing w:before="90"/>
        <w:jc w:val="left"/>
      </w:pPr>
      <w:r>
        <w:pict>
          <v:group id="_x0000_s1049" style="position:absolute;left:0;text-align:left;margin-left:198.4pt;margin-top:34.3pt;width:189.75pt;height:63.75pt;z-index:251656192;mso-position-horizontal-relative:page" coordorigin="3968,686" coordsize="3795,1275">
            <v:shape id="_x0000_s1051" type="#_x0000_t75" style="position:absolute;left:5587;top:1585;width:375;height:375">
              <v:imagedata r:id="rId13" o:title=""/>
            </v:shape>
            <v:shape id="_x0000_s1050" type="#_x0000_t202" style="position:absolute;left:3975;top:693;width:3780;height:900" filled="f">
              <v:textbox inset="0,0,0,0">
                <w:txbxContent>
                  <w:p w:rsidR="007454FB" w:rsidRDefault="007454FB">
                    <w:pPr>
                      <w:spacing w:before="56" w:line="252" w:lineRule="auto"/>
                      <w:ind w:left="1623" w:hanging="1330"/>
                      <w:rPr>
                        <w:sz w:val="24"/>
                      </w:rPr>
                    </w:pPr>
                    <w:r>
                      <w:rPr>
                        <w:sz w:val="24"/>
                      </w:rPr>
                      <w:t>Spill is identified by personnel at camp</w:t>
                    </w:r>
                  </w:p>
                </w:txbxContent>
              </v:textbox>
            </v:shape>
            <w10:wrap anchorx="page"/>
          </v:group>
        </w:pict>
      </w:r>
      <w:bookmarkStart w:id="34" w:name="4.1_Spill_Response_Flow_Chart"/>
      <w:bookmarkStart w:id="35" w:name="_bookmark17"/>
      <w:bookmarkEnd w:id="34"/>
      <w:bookmarkEnd w:id="35"/>
      <w:r w:rsidR="0010209D">
        <w:t>Spill Response Flow</w:t>
      </w:r>
      <w:r w:rsidR="0010209D">
        <w:rPr>
          <w:spacing w:val="-2"/>
        </w:rPr>
        <w:t xml:space="preserve"> </w:t>
      </w:r>
      <w:r w:rsidR="0010209D">
        <w:t>Chart</w:t>
      </w: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FC5EA9">
      <w:pPr>
        <w:pStyle w:val="BodyText"/>
        <w:spacing w:before="11"/>
        <w:rPr>
          <w:b/>
          <w:sz w:val="13"/>
        </w:rPr>
      </w:pPr>
      <w:r>
        <w:pict>
          <v:group id="_x0000_s1045" style="position:absolute;margin-left:206.6pt;margin-top:10pt;width:172.5pt;height:90.15pt;z-index:-251657216;mso-wrap-distance-left:0;mso-wrap-distance-right:0;mso-position-horizontal-relative:page" coordorigin="4133,200" coordsize="3450,1803">
            <v:shape id="_x0000_s1048" type="#_x0000_t75" style="position:absolute;left:5572;top:908;width:375;height:375">
              <v:imagedata r:id="rId15" o:title=""/>
            </v:shape>
            <v:shape id="_x0000_s1047" type="#_x0000_t202" style="position:absolute;left:4140;top:1275;width:3420;height:720" filled="f">
              <v:textbox inset="0,0,0,0">
                <w:txbxContent>
                  <w:p w:rsidR="007454FB" w:rsidRDefault="007454FB">
                    <w:pPr>
                      <w:spacing w:before="56" w:line="252" w:lineRule="auto"/>
                      <w:ind w:left="431" w:hanging="180"/>
                      <w:rPr>
                        <w:sz w:val="24"/>
                      </w:rPr>
                    </w:pPr>
                    <w:r>
                      <w:rPr>
                        <w:sz w:val="24"/>
                      </w:rPr>
                      <w:t>Identify type and approximate quantity of product spilled</w:t>
                    </w:r>
                  </w:p>
                </w:txbxContent>
              </v:textbox>
            </v:shape>
            <v:shape id="_x0000_s1046" type="#_x0000_t202" style="position:absolute;left:4155;top:207;width:3420;height:720" filled="f">
              <v:textbox inset="0,0,0,0">
                <w:txbxContent>
                  <w:p w:rsidR="007454FB" w:rsidRDefault="007454FB">
                    <w:pPr>
                      <w:spacing w:before="56" w:line="252" w:lineRule="auto"/>
                      <w:ind w:left="1213" w:hanging="1030"/>
                      <w:rPr>
                        <w:sz w:val="24"/>
                      </w:rPr>
                    </w:pPr>
                    <w:r>
                      <w:rPr>
                        <w:sz w:val="24"/>
                      </w:rPr>
                      <w:t>Determine risk to human health and safety</w:t>
                    </w:r>
                  </w:p>
                </w:txbxContent>
              </v:textbox>
            </v:shape>
            <w10:wrap type="topAndBottom" anchorx="page"/>
          </v:group>
        </w:pict>
      </w: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FC5EA9">
      <w:pPr>
        <w:pStyle w:val="BodyText"/>
        <w:rPr>
          <w:b/>
          <w:sz w:val="20"/>
        </w:rPr>
      </w:pPr>
      <w:r>
        <w:pict>
          <v:group id="_x0000_s1041" style="position:absolute;margin-left:80.6pt;margin-top:13.5pt;width:172.5pt;height:78.55pt;z-index:-251656192;mso-wrap-distance-left:0;mso-wrap-distance-right:0;mso-position-horizontal-relative:page" coordorigin="1613,270" coordsize="3450,1571">
            <v:shape id="_x0000_s1044" type="#_x0000_t75" style="position:absolute;left:3052;top:744;width:375;height:375">
              <v:imagedata r:id="rId13" o:title=""/>
            </v:shape>
            <v:shape id="_x0000_s1043" type="#_x0000_t202" style="position:absolute;left:1620;top:1113;width:3420;height:720" filled="f">
              <v:textbox inset="0,0,0,0">
                <w:txbxContent>
                  <w:p w:rsidR="007454FB" w:rsidRDefault="007454FB">
                    <w:pPr>
                      <w:spacing w:before="56" w:line="252" w:lineRule="auto"/>
                      <w:ind w:left="1091" w:hanging="663"/>
                      <w:rPr>
                        <w:sz w:val="24"/>
                      </w:rPr>
                    </w:pPr>
                    <w:r>
                      <w:rPr>
                        <w:sz w:val="24"/>
                      </w:rPr>
                      <w:t>Ensure spill does not enter water bodies</w:t>
                    </w:r>
                  </w:p>
                </w:txbxContent>
              </v:textbox>
            </v:shape>
            <v:shape id="_x0000_s1042" type="#_x0000_t202" style="position:absolute;left:1635;top:277;width:3420;height:540" filled="f">
              <v:textbox inset="0,0,0,0">
                <w:txbxContent>
                  <w:p w:rsidR="007454FB" w:rsidRDefault="007454FB">
                    <w:pPr>
                      <w:spacing w:before="79"/>
                      <w:ind w:left="416"/>
                      <w:rPr>
                        <w:sz w:val="24"/>
                      </w:rPr>
                    </w:pPr>
                    <w:r>
                      <w:rPr>
                        <w:sz w:val="24"/>
                      </w:rPr>
                      <w:t>If safety permits: stop spill</w:t>
                    </w:r>
                  </w:p>
                </w:txbxContent>
              </v:textbox>
            </v:shape>
            <w10:wrap type="topAndBottom" anchorx="page"/>
          </v:group>
        </w:pict>
      </w:r>
      <w:r>
        <w:pict>
          <v:group id="_x0000_s1037" style="position:absolute;margin-left:323.6pt;margin-top:13.5pt;width:172.5pt;height:78.55pt;z-index:-251655168;mso-wrap-distance-left:0;mso-wrap-distance-right:0;mso-position-horizontal-relative:page" coordorigin="6473,270" coordsize="3450,1571">
            <v:shape id="_x0000_s1040" type="#_x0000_t75" style="position:absolute;left:7912;top:744;width:375;height:375">
              <v:imagedata r:id="rId13" o:title=""/>
            </v:shape>
            <v:shape id="_x0000_s1039" type="#_x0000_t202" style="position:absolute;left:6480;top:1113;width:3420;height:720" filled="f">
              <v:textbox inset="0,0,0,0">
                <w:txbxContent>
                  <w:p w:rsidR="007454FB" w:rsidRDefault="007454FB">
                    <w:pPr>
                      <w:spacing w:before="56" w:line="252" w:lineRule="auto"/>
                      <w:ind w:left="1091" w:hanging="663"/>
                      <w:rPr>
                        <w:sz w:val="24"/>
                      </w:rPr>
                    </w:pPr>
                    <w:r>
                      <w:rPr>
                        <w:sz w:val="24"/>
                      </w:rPr>
                      <w:t>Ensure spill does not enter water bodies</w:t>
                    </w:r>
                  </w:p>
                </w:txbxContent>
              </v:textbox>
            </v:shape>
            <v:shape id="_x0000_s1038" type="#_x0000_t202" style="position:absolute;left:6495;top:277;width:3420;height:540" filled="f">
              <v:textbox inset="0,0,0,0">
                <w:txbxContent>
                  <w:p w:rsidR="007454FB" w:rsidRDefault="007454FB">
                    <w:pPr>
                      <w:spacing w:before="79"/>
                      <w:ind w:left="416"/>
                      <w:rPr>
                        <w:sz w:val="24"/>
                      </w:rPr>
                    </w:pPr>
                    <w:r>
                      <w:rPr>
                        <w:sz w:val="24"/>
                      </w:rPr>
                      <w:t>If safety permits: stop spill</w:t>
                    </w:r>
                  </w:p>
                </w:txbxContent>
              </v:textbox>
            </v:shape>
            <w10:wrap type="topAndBottom" anchorx="page"/>
          </v:group>
        </w:pict>
      </w:r>
    </w:p>
    <w:p w:rsidR="00D13689" w:rsidRDefault="00D13689">
      <w:pPr>
        <w:pStyle w:val="BodyText"/>
        <w:spacing w:before="5"/>
        <w:rPr>
          <w:b/>
          <w:sz w:val="2"/>
        </w:rPr>
      </w:pPr>
    </w:p>
    <w:p w:rsidR="00D13689" w:rsidRDefault="00FC5EA9">
      <w:pPr>
        <w:pStyle w:val="BodyText"/>
        <w:ind w:left="127"/>
        <w:rPr>
          <w:sz w:val="20"/>
        </w:rPr>
      </w:pPr>
      <w:r>
        <w:rPr>
          <w:sz w:val="20"/>
        </w:rPr>
      </w:r>
      <w:r>
        <w:rPr>
          <w:sz w:val="20"/>
        </w:rPr>
        <w:pict>
          <v:group id="_x0000_s1034" style="width:171.75pt;height:90.75pt;mso-position-horizontal-relative:char;mso-position-vertical-relative:line" coordsize="3435,1815">
            <v:shape id="_x0000_s1036" type="#_x0000_t75" style="position:absolute;left:1440;width:375;height:375">
              <v:imagedata r:id="rId13" o:title=""/>
            </v:shape>
            <v:shape id="_x0000_s1035" type="#_x0000_t202" style="position:absolute;left:7;top:367;width:3420;height:1440" filled="f">
              <v:textbox inset="0,0,0,0">
                <w:txbxContent>
                  <w:p w:rsidR="007454FB" w:rsidRDefault="007454FB">
                    <w:pPr>
                      <w:spacing w:before="59" w:line="244" w:lineRule="auto"/>
                      <w:ind w:left="181" w:right="175" w:hanging="1"/>
                      <w:jc w:val="center"/>
                      <w:rPr>
                        <w:sz w:val="24"/>
                      </w:rPr>
                    </w:pPr>
                    <w:r>
                      <w:rPr>
                        <w:sz w:val="24"/>
                      </w:rPr>
                      <w:t>Keep track of spills in camp database, and report spills to inspectors upon visitation to</w:t>
                    </w:r>
                    <w:r>
                      <w:rPr>
                        <w:spacing w:val="-30"/>
                        <w:sz w:val="24"/>
                      </w:rPr>
                      <w:t xml:space="preserve"> </w:t>
                    </w:r>
                    <w:r>
                      <w:rPr>
                        <w:sz w:val="24"/>
                      </w:rPr>
                      <w:t>the site, or within a set</w:t>
                    </w:r>
                    <w:r>
                      <w:rPr>
                        <w:spacing w:val="-22"/>
                        <w:sz w:val="24"/>
                      </w:rPr>
                      <w:t xml:space="preserve"> </w:t>
                    </w:r>
                    <w:r>
                      <w:rPr>
                        <w:sz w:val="24"/>
                      </w:rPr>
                      <w:t>timeframe</w:t>
                    </w:r>
                  </w:p>
                </w:txbxContent>
              </v:textbox>
            </v:shape>
            <w10:wrap type="none"/>
            <w10:anchorlock/>
          </v:group>
        </w:pict>
      </w:r>
    </w:p>
    <w:p w:rsidR="00D13689" w:rsidRDefault="00D13689">
      <w:pPr>
        <w:pStyle w:val="BodyText"/>
        <w:rPr>
          <w:b/>
          <w:sz w:val="20"/>
        </w:rPr>
      </w:pPr>
    </w:p>
    <w:p w:rsidR="00D13689" w:rsidRDefault="00FC5EA9">
      <w:pPr>
        <w:pStyle w:val="BodyText"/>
        <w:spacing w:before="9"/>
        <w:rPr>
          <w:b/>
          <w:sz w:val="23"/>
        </w:rPr>
      </w:pPr>
      <w:r>
        <w:pict>
          <v:group id="_x0000_s1031" style="position:absolute;margin-left:323.6pt;margin-top:15.7pt;width:171.75pt;height:70.95pt;z-index:-251654144;mso-wrap-distance-left:0;mso-wrap-distance-right:0;mso-position-horizontal-relative:page" coordorigin="6473,314" coordsize="3435,1419">
            <v:shape id="_x0000_s1033" style="position:absolute;left:7920;top:321;width:360;height:401" coordorigin="7920,321" coordsize="360,401" path="m7920,622r90,l8010,321r180,l8190,622r90,l8100,722,7920,622xe" filled="f">
              <v:path arrowok="t"/>
            </v:shape>
            <v:shape id="_x0000_s1032" type="#_x0000_t202" style="position:absolute;left:6480;top:722;width:3420;height:1003" filled="f">
              <v:textbox inset="0,0,0,0">
                <w:txbxContent>
                  <w:p w:rsidR="007454FB" w:rsidRDefault="007454FB">
                    <w:pPr>
                      <w:spacing w:before="57" w:line="254" w:lineRule="auto"/>
                      <w:ind w:left="1307" w:hanging="778"/>
                      <w:rPr>
                        <w:sz w:val="24"/>
                      </w:rPr>
                    </w:pPr>
                    <w:r>
                      <w:rPr>
                        <w:sz w:val="24"/>
                      </w:rPr>
                      <w:t>Recover as much fuel as possible</w:t>
                    </w:r>
                  </w:p>
                </w:txbxContent>
              </v:textbox>
            </v:shape>
            <w10:wrap type="topAndBottom" anchorx="page"/>
          </v:group>
        </w:pict>
      </w:r>
    </w:p>
    <w:p w:rsidR="00D13689" w:rsidRDefault="00D13689">
      <w:pPr>
        <w:rPr>
          <w:sz w:val="23"/>
        </w:rPr>
        <w:sectPr w:rsidR="00D13689">
          <w:pgSz w:w="12240" w:h="15840"/>
          <w:pgMar w:top="880" w:right="920" w:bottom="1260" w:left="1500" w:header="573" w:footer="1067" w:gutter="0"/>
          <w:cols w:space="720"/>
        </w:sectPr>
      </w:pPr>
    </w:p>
    <w:p w:rsidR="00D13689" w:rsidRDefault="00D13689">
      <w:pPr>
        <w:pStyle w:val="BodyText"/>
        <w:rPr>
          <w:b/>
          <w:sz w:val="20"/>
        </w:rPr>
      </w:pPr>
    </w:p>
    <w:p w:rsidR="00D13689" w:rsidRDefault="00D13689">
      <w:pPr>
        <w:pStyle w:val="BodyText"/>
        <w:spacing w:before="8"/>
        <w:rPr>
          <w:b/>
          <w:sz w:val="19"/>
        </w:rPr>
      </w:pPr>
    </w:p>
    <w:p w:rsidR="00D13689" w:rsidRDefault="0010209D">
      <w:pPr>
        <w:pStyle w:val="Heading1"/>
        <w:numPr>
          <w:ilvl w:val="1"/>
          <w:numId w:val="3"/>
        </w:numPr>
        <w:tabs>
          <w:tab w:val="left" w:pos="1380"/>
        </w:tabs>
        <w:spacing w:before="90"/>
        <w:jc w:val="left"/>
      </w:pPr>
      <w:bookmarkStart w:id="36" w:name="4.2_Spill_Response_Procedures"/>
      <w:bookmarkStart w:id="37" w:name="_bookmark18"/>
      <w:bookmarkEnd w:id="36"/>
      <w:bookmarkEnd w:id="37"/>
      <w:r>
        <w:t>Spill Response</w:t>
      </w:r>
      <w:r>
        <w:rPr>
          <w:spacing w:val="-7"/>
        </w:rPr>
        <w:t xml:space="preserve"> </w:t>
      </w:r>
      <w:r>
        <w:t>Procedures</w:t>
      </w:r>
    </w:p>
    <w:p w:rsidR="00D13689" w:rsidRDefault="0010209D">
      <w:pPr>
        <w:pStyle w:val="BodyText"/>
        <w:spacing w:before="132" w:line="360" w:lineRule="auto"/>
        <w:ind w:left="213" w:right="770"/>
      </w:pPr>
      <w:r>
        <w:t>Fuel</w:t>
      </w:r>
      <w:r>
        <w:rPr>
          <w:spacing w:val="-8"/>
        </w:rPr>
        <w:t xml:space="preserve"> </w:t>
      </w:r>
      <w:r>
        <w:t>spill</w:t>
      </w:r>
      <w:r>
        <w:rPr>
          <w:spacing w:val="-8"/>
        </w:rPr>
        <w:t xml:space="preserve"> </w:t>
      </w:r>
      <w:r>
        <w:t>response</w:t>
      </w:r>
      <w:r>
        <w:rPr>
          <w:spacing w:val="-7"/>
        </w:rPr>
        <w:t xml:space="preserve"> </w:t>
      </w:r>
      <w:r>
        <w:t>equipment</w:t>
      </w:r>
      <w:r>
        <w:rPr>
          <w:spacing w:val="-7"/>
        </w:rPr>
        <w:t xml:space="preserve"> </w:t>
      </w:r>
      <w:r>
        <w:t>is</w:t>
      </w:r>
      <w:r>
        <w:rPr>
          <w:spacing w:val="-9"/>
        </w:rPr>
        <w:t xml:space="preserve"> </w:t>
      </w:r>
      <w:r>
        <w:t>contained</w:t>
      </w:r>
      <w:r>
        <w:rPr>
          <w:spacing w:val="-6"/>
        </w:rPr>
        <w:t xml:space="preserve"> </w:t>
      </w:r>
      <w:r>
        <w:t>a</w:t>
      </w:r>
      <w:r>
        <w:rPr>
          <w:spacing w:val="-9"/>
        </w:rPr>
        <w:t xml:space="preserve"> </w:t>
      </w:r>
      <w:r>
        <w:t>re-sealable</w:t>
      </w:r>
      <w:r>
        <w:rPr>
          <w:spacing w:val="-10"/>
        </w:rPr>
        <w:t xml:space="preserve"> </w:t>
      </w:r>
      <w:r>
        <w:t>metal</w:t>
      </w:r>
      <w:r>
        <w:rPr>
          <w:spacing w:val="-8"/>
        </w:rPr>
        <w:t xml:space="preserve"> </w:t>
      </w:r>
      <w:r>
        <w:t>drum</w:t>
      </w:r>
      <w:r>
        <w:rPr>
          <w:spacing w:val="-7"/>
        </w:rPr>
        <w:t xml:space="preserve"> </w:t>
      </w:r>
      <w:r>
        <w:t>adjacent</w:t>
      </w:r>
      <w:r>
        <w:rPr>
          <w:spacing w:val="-8"/>
        </w:rPr>
        <w:t xml:space="preserve"> </w:t>
      </w:r>
      <w:r>
        <w:t>to</w:t>
      </w:r>
      <w:r>
        <w:rPr>
          <w:spacing w:val="-9"/>
        </w:rPr>
        <w:t xml:space="preserve"> </w:t>
      </w:r>
      <w:r>
        <w:t>the</w:t>
      </w:r>
      <w:r>
        <w:rPr>
          <w:spacing w:val="-9"/>
        </w:rPr>
        <w:t xml:space="preserve"> </w:t>
      </w:r>
      <w:r>
        <w:t>fuel</w:t>
      </w:r>
      <w:r>
        <w:rPr>
          <w:spacing w:val="-8"/>
        </w:rPr>
        <w:t xml:space="preserve"> </w:t>
      </w:r>
      <w:r>
        <w:t>shed and</w:t>
      </w:r>
      <w:r>
        <w:rPr>
          <w:spacing w:val="-7"/>
        </w:rPr>
        <w:t xml:space="preserve"> </w:t>
      </w:r>
      <w:r>
        <w:t>back</w:t>
      </w:r>
      <w:r>
        <w:rPr>
          <w:spacing w:val="-6"/>
        </w:rPr>
        <w:t xml:space="preserve"> </w:t>
      </w:r>
      <w:r>
        <w:t>gate</w:t>
      </w:r>
      <w:r>
        <w:rPr>
          <w:spacing w:val="-4"/>
        </w:rPr>
        <w:t xml:space="preserve"> </w:t>
      </w:r>
      <w:r>
        <w:t>access</w:t>
      </w:r>
      <w:r>
        <w:rPr>
          <w:spacing w:val="-6"/>
        </w:rPr>
        <w:t xml:space="preserve"> </w:t>
      </w:r>
      <w:r>
        <w:t>to</w:t>
      </w:r>
      <w:r>
        <w:rPr>
          <w:spacing w:val="-7"/>
        </w:rPr>
        <w:t xml:space="preserve"> </w:t>
      </w:r>
      <w:r>
        <w:t>the</w:t>
      </w:r>
      <w:r>
        <w:rPr>
          <w:spacing w:val="-4"/>
        </w:rPr>
        <w:t xml:space="preserve"> </w:t>
      </w:r>
      <w:r>
        <w:t>fuel</w:t>
      </w:r>
      <w:r>
        <w:rPr>
          <w:spacing w:val="-3"/>
        </w:rPr>
        <w:t xml:space="preserve"> </w:t>
      </w:r>
      <w:r>
        <w:t>cache</w:t>
      </w:r>
      <w:r>
        <w:rPr>
          <w:spacing w:val="-7"/>
        </w:rPr>
        <w:t xml:space="preserve"> </w:t>
      </w:r>
      <w:r>
        <w:t>(contents</w:t>
      </w:r>
      <w:r>
        <w:rPr>
          <w:spacing w:val="-7"/>
        </w:rPr>
        <w:t xml:space="preserve"> </w:t>
      </w:r>
      <w:r>
        <w:t>listed</w:t>
      </w:r>
      <w:r>
        <w:rPr>
          <w:spacing w:val="-6"/>
        </w:rPr>
        <w:t xml:space="preserve"> </w:t>
      </w:r>
      <w:r>
        <w:t>in</w:t>
      </w:r>
      <w:r>
        <w:rPr>
          <w:spacing w:val="-6"/>
        </w:rPr>
        <w:t xml:space="preserve"> </w:t>
      </w:r>
      <w:r>
        <w:t>s.</w:t>
      </w:r>
      <w:r>
        <w:rPr>
          <w:spacing w:val="-6"/>
        </w:rPr>
        <w:t xml:space="preserve"> </w:t>
      </w:r>
      <w:r>
        <w:t>5.0</w:t>
      </w:r>
      <w:r>
        <w:rPr>
          <w:spacing w:val="-6"/>
        </w:rPr>
        <w:t xml:space="preserve"> </w:t>
      </w:r>
      <w:r>
        <w:t>Resources</w:t>
      </w:r>
      <w:r>
        <w:rPr>
          <w:spacing w:val="-7"/>
        </w:rPr>
        <w:t xml:space="preserve"> </w:t>
      </w:r>
      <w:r>
        <w:t>and</w:t>
      </w:r>
      <w:r>
        <w:rPr>
          <w:spacing w:val="-6"/>
        </w:rPr>
        <w:t xml:space="preserve"> </w:t>
      </w:r>
      <w:r>
        <w:t>Training).</w:t>
      </w:r>
    </w:p>
    <w:p w:rsidR="00D13689" w:rsidRDefault="0010209D">
      <w:pPr>
        <w:pStyle w:val="BodyText"/>
        <w:ind w:left="213"/>
      </w:pPr>
      <w:r>
        <w:t>Additional absorbent fuel spill pads are stored in the fuel shed.</w:t>
      </w:r>
    </w:p>
    <w:p w:rsidR="00D13689" w:rsidRDefault="00D13689">
      <w:pPr>
        <w:pStyle w:val="BodyText"/>
        <w:spacing w:before="9"/>
        <w:rPr>
          <w:sz w:val="23"/>
        </w:rPr>
      </w:pPr>
    </w:p>
    <w:p w:rsidR="00D13689" w:rsidRDefault="0010209D">
      <w:pPr>
        <w:pStyle w:val="BodyText"/>
        <w:spacing w:line="360" w:lineRule="auto"/>
        <w:ind w:left="213" w:right="1294"/>
      </w:pPr>
      <w:r>
        <w:t>See Spill Response Flow Chart (s 4.1) for process to follow if and when a spill occurs. Detail actions are provided below:</w:t>
      </w:r>
    </w:p>
    <w:p w:rsidR="00D13689" w:rsidRDefault="00D13689">
      <w:pPr>
        <w:pStyle w:val="BodyText"/>
        <w:rPr>
          <w:sz w:val="26"/>
        </w:rPr>
      </w:pPr>
    </w:p>
    <w:p w:rsidR="00D13689" w:rsidRDefault="0010209D">
      <w:pPr>
        <w:pStyle w:val="Heading1"/>
        <w:numPr>
          <w:ilvl w:val="2"/>
          <w:numId w:val="3"/>
        </w:numPr>
        <w:tabs>
          <w:tab w:val="left" w:pos="3179"/>
          <w:tab w:val="left" w:pos="3180"/>
        </w:tabs>
        <w:spacing w:before="179"/>
      </w:pPr>
      <w:bookmarkStart w:id="38" w:name="4.2.1_Spills_on_Land"/>
      <w:bookmarkStart w:id="39" w:name="_bookmark19"/>
      <w:bookmarkEnd w:id="38"/>
      <w:bookmarkEnd w:id="39"/>
      <w:r>
        <w:t>Spills on</w:t>
      </w:r>
      <w:r>
        <w:rPr>
          <w:spacing w:val="-1"/>
        </w:rPr>
        <w:t xml:space="preserve"> </w:t>
      </w:r>
      <w:r>
        <w:t>Land</w:t>
      </w:r>
    </w:p>
    <w:p w:rsidR="00D13689" w:rsidRDefault="0010209D">
      <w:pPr>
        <w:pStyle w:val="BodyText"/>
        <w:spacing w:before="2"/>
        <w:ind w:left="218"/>
      </w:pPr>
      <w:r>
        <w:t>Steps to follow if a spill on land is identified:</w:t>
      </w:r>
    </w:p>
    <w:p w:rsidR="00D13689" w:rsidRDefault="0010209D">
      <w:pPr>
        <w:pStyle w:val="ListParagraph"/>
        <w:numPr>
          <w:ilvl w:val="1"/>
          <w:numId w:val="9"/>
        </w:numPr>
        <w:tabs>
          <w:tab w:val="left" w:pos="1163"/>
          <w:tab w:val="left" w:pos="1164"/>
        </w:tabs>
        <w:spacing w:before="146"/>
        <w:rPr>
          <w:sz w:val="24"/>
        </w:rPr>
      </w:pPr>
      <w:r>
        <w:rPr>
          <w:sz w:val="24"/>
        </w:rPr>
        <w:t>identify the source of the leak or</w:t>
      </w:r>
      <w:r>
        <w:rPr>
          <w:spacing w:val="-14"/>
          <w:sz w:val="24"/>
        </w:rPr>
        <w:t xml:space="preserve"> </w:t>
      </w:r>
      <w:r>
        <w:rPr>
          <w:sz w:val="24"/>
        </w:rPr>
        <w:t>spill;</w:t>
      </w:r>
    </w:p>
    <w:p w:rsidR="00D13689" w:rsidRDefault="0010209D">
      <w:pPr>
        <w:pStyle w:val="ListParagraph"/>
        <w:numPr>
          <w:ilvl w:val="1"/>
          <w:numId w:val="9"/>
        </w:numPr>
        <w:tabs>
          <w:tab w:val="left" w:pos="1163"/>
          <w:tab w:val="left" w:pos="1164"/>
        </w:tabs>
        <w:spacing w:before="143"/>
        <w:rPr>
          <w:sz w:val="24"/>
        </w:rPr>
      </w:pPr>
      <w:r>
        <w:rPr>
          <w:sz w:val="24"/>
        </w:rPr>
        <w:t>contain the spill at the source if</w:t>
      </w:r>
      <w:r>
        <w:rPr>
          <w:spacing w:val="-6"/>
          <w:sz w:val="24"/>
        </w:rPr>
        <w:t xml:space="preserve"> </w:t>
      </w:r>
      <w:r>
        <w:rPr>
          <w:sz w:val="24"/>
        </w:rPr>
        <w:t>possible;</w:t>
      </w:r>
    </w:p>
    <w:p w:rsidR="00D13689" w:rsidRDefault="0010209D">
      <w:pPr>
        <w:pStyle w:val="ListParagraph"/>
        <w:numPr>
          <w:ilvl w:val="1"/>
          <w:numId w:val="9"/>
        </w:numPr>
        <w:tabs>
          <w:tab w:val="left" w:pos="1163"/>
          <w:tab w:val="left" w:pos="1164"/>
        </w:tabs>
        <w:spacing w:before="143"/>
        <w:rPr>
          <w:sz w:val="24"/>
        </w:rPr>
      </w:pPr>
      <w:r>
        <w:rPr>
          <w:sz w:val="24"/>
        </w:rPr>
        <w:t>stop a leak from a</w:t>
      </w:r>
      <w:r>
        <w:rPr>
          <w:spacing w:val="-3"/>
          <w:sz w:val="24"/>
        </w:rPr>
        <w:t xml:space="preserve"> </w:t>
      </w:r>
      <w:r>
        <w:rPr>
          <w:sz w:val="24"/>
        </w:rPr>
        <w:t>barrel;</w:t>
      </w:r>
    </w:p>
    <w:p w:rsidR="00D13689" w:rsidRDefault="0010209D">
      <w:pPr>
        <w:pStyle w:val="ListParagraph"/>
        <w:numPr>
          <w:ilvl w:val="1"/>
          <w:numId w:val="9"/>
        </w:numPr>
        <w:tabs>
          <w:tab w:val="left" w:pos="1163"/>
          <w:tab w:val="left" w:pos="1164"/>
        </w:tabs>
        <w:spacing w:before="142"/>
        <w:rPr>
          <w:sz w:val="24"/>
        </w:rPr>
      </w:pPr>
      <w:r>
        <w:rPr>
          <w:sz w:val="24"/>
        </w:rPr>
        <w:t>cease filling operations if leaking vessel is receiving</w:t>
      </w:r>
      <w:r>
        <w:rPr>
          <w:spacing w:val="-24"/>
          <w:sz w:val="24"/>
        </w:rPr>
        <w:t xml:space="preserve"> </w:t>
      </w:r>
      <w:r>
        <w:rPr>
          <w:sz w:val="24"/>
        </w:rPr>
        <w:t>fuel;</w:t>
      </w:r>
    </w:p>
    <w:p w:rsidR="00D13689" w:rsidRDefault="0010209D">
      <w:pPr>
        <w:pStyle w:val="ListParagraph"/>
        <w:numPr>
          <w:ilvl w:val="1"/>
          <w:numId w:val="9"/>
        </w:numPr>
        <w:tabs>
          <w:tab w:val="left" w:pos="1163"/>
          <w:tab w:val="left" w:pos="1164"/>
        </w:tabs>
        <w:spacing w:before="143"/>
        <w:rPr>
          <w:sz w:val="24"/>
        </w:rPr>
      </w:pPr>
      <w:r>
        <w:rPr>
          <w:sz w:val="24"/>
        </w:rPr>
        <w:t>check valves and seals, and ceasing use of these valves if</w:t>
      </w:r>
      <w:r>
        <w:rPr>
          <w:spacing w:val="-22"/>
          <w:sz w:val="24"/>
        </w:rPr>
        <w:t xml:space="preserve"> </w:t>
      </w:r>
      <w:r>
        <w:rPr>
          <w:sz w:val="24"/>
        </w:rPr>
        <w:t>leaking;</w:t>
      </w:r>
    </w:p>
    <w:p w:rsidR="00D13689" w:rsidRDefault="0010209D">
      <w:pPr>
        <w:pStyle w:val="ListParagraph"/>
        <w:numPr>
          <w:ilvl w:val="1"/>
          <w:numId w:val="9"/>
        </w:numPr>
        <w:tabs>
          <w:tab w:val="left" w:pos="1163"/>
          <w:tab w:val="left" w:pos="1164"/>
        </w:tabs>
        <w:spacing w:before="143"/>
        <w:rPr>
          <w:sz w:val="24"/>
        </w:rPr>
      </w:pPr>
      <w:r>
        <w:rPr>
          <w:sz w:val="24"/>
        </w:rPr>
        <w:t xml:space="preserve">transfer </w:t>
      </w:r>
      <w:r>
        <w:rPr>
          <w:spacing w:val="-2"/>
          <w:sz w:val="24"/>
        </w:rPr>
        <w:t xml:space="preserve">all </w:t>
      </w:r>
      <w:r>
        <w:rPr>
          <w:sz w:val="24"/>
        </w:rPr>
        <w:t>fuels from leaking barrels;</w:t>
      </w:r>
      <w:r>
        <w:rPr>
          <w:spacing w:val="-8"/>
          <w:sz w:val="24"/>
        </w:rPr>
        <w:t xml:space="preserve"> </w:t>
      </w:r>
      <w:r>
        <w:rPr>
          <w:sz w:val="24"/>
        </w:rPr>
        <w:t>and,</w:t>
      </w:r>
    </w:p>
    <w:p w:rsidR="00D13689" w:rsidRDefault="0010209D">
      <w:pPr>
        <w:pStyle w:val="ListParagraph"/>
        <w:numPr>
          <w:ilvl w:val="1"/>
          <w:numId w:val="9"/>
        </w:numPr>
        <w:tabs>
          <w:tab w:val="left" w:pos="1163"/>
          <w:tab w:val="left" w:pos="1164"/>
        </w:tabs>
        <w:spacing w:before="145" w:line="350" w:lineRule="auto"/>
        <w:ind w:right="1142"/>
        <w:rPr>
          <w:sz w:val="24"/>
        </w:rPr>
      </w:pPr>
      <w:r>
        <w:rPr>
          <w:sz w:val="24"/>
        </w:rPr>
        <w:t>place plastic sheeting at the foot of the leak to minimize seepage of the spilled material to the</w:t>
      </w:r>
      <w:r>
        <w:rPr>
          <w:spacing w:val="-2"/>
          <w:sz w:val="24"/>
        </w:rPr>
        <w:t xml:space="preserve"> </w:t>
      </w:r>
      <w:r>
        <w:rPr>
          <w:sz w:val="24"/>
        </w:rPr>
        <w:t>environment.</w:t>
      </w:r>
    </w:p>
    <w:p w:rsidR="00D13689" w:rsidRDefault="00D13689">
      <w:pPr>
        <w:pStyle w:val="BodyText"/>
        <w:spacing w:before="8"/>
      </w:pPr>
    </w:p>
    <w:p w:rsidR="00D13689" w:rsidRDefault="0010209D">
      <w:pPr>
        <w:pStyle w:val="BodyText"/>
        <w:ind w:left="218"/>
      </w:pPr>
      <w:r>
        <w:t>Spills on land can be contained and cleaned up by the following methods:</w:t>
      </w:r>
    </w:p>
    <w:p w:rsidR="00D13689" w:rsidRDefault="0010209D">
      <w:pPr>
        <w:pStyle w:val="ListParagraph"/>
        <w:numPr>
          <w:ilvl w:val="0"/>
          <w:numId w:val="2"/>
        </w:numPr>
        <w:tabs>
          <w:tab w:val="left" w:pos="919"/>
          <w:tab w:val="left" w:pos="920"/>
        </w:tabs>
        <w:spacing w:before="2"/>
        <w:rPr>
          <w:sz w:val="24"/>
        </w:rPr>
      </w:pPr>
      <w:r>
        <w:rPr>
          <w:sz w:val="24"/>
        </w:rPr>
        <w:t>place a soil berm down slope of the running or seeping</w:t>
      </w:r>
      <w:r>
        <w:rPr>
          <w:spacing w:val="-18"/>
          <w:sz w:val="24"/>
        </w:rPr>
        <w:t xml:space="preserve"> </w:t>
      </w:r>
      <w:r>
        <w:rPr>
          <w:sz w:val="24"/>
        </w:rPr>
        <w:t>fuel;</w:t>
      </w:r>
    </w:p>
    <w:p w:rsidR="00D13689" w:rsidRDefault="0010209D">
      <w:pPr>
        <w:pStyle w:val="ListParagraph"/>
        <w:numPr>
          <w:ilvl w:val="0"/>
          <w:numId w:val="2"/>
        </w:numPr>
        <w:tabs>
          <w:tab w:val="left" w:pos="919"/>
          <w:tab w:val="left" w:pos="920"/>
        </w:tabs>
        <w:spacing w:before="138" w:line="355" w:lineRule="auto"/>
        <w:ind w:right="968"/>
        <w:rPr>
          <w:sz w:val="24"/>
        </w:rPr>
      </w:pPr>
      <w:r>
        <w:rPr>
          <w:sz w:val="24"/>
        </w:rPr>
        <w:t>place plastic tarps at the foot of and over the berm to permit the fuel to pool on the plastic for easy capture. Berms can be made of snow and lined with plastic in the winter;</w:t>
      </w:r>
    </w:p>
    <w:p w:rsidR="00D13689" w:rsidRDefault="0010209D">
      <w:pPr>
        <w:pStyle w:val="ListParagraph"/>
        <w:numPr>
          <w:ilvl w:val="0"/>
          <w:numId w:val="2"/>
        </w:numPr>
        <w:tabs>
          <w:tab w:val="left" w:pos="919"/>
          <w:tab w:val="left" w:pos="920"/>
        </w:tabs>
        <w:spacing w:before="8" w:line="350" w:lineRule="auto"/>
        <w:ind w:right="1837"/>
        <w:rPr>
          <w:sz w:val="24"/>
        </w:rPr>
      </w:pPr>
      <w:r>
        <w:rPr>
          <w:sz w:val="24"/>
        </w:rPr>
        <w:t>use absorbent mats to soak up the fuel. The fuel can be squeezed from</w:t>
      </w:r>
      <w:r>
        <w:rPr>
          <w:spacing w:val="-35"/>
          <w:sz w:val="24"/>
        </w:rPr>
        <w:t xml:space="preserve"> </w:t>
      </w:r>
      <w:r>
        <w:rPr>
          <w:sz w:val="24"/>
        </w:rPr>
        <w:t>the mats into re-sealable metal drums or plastic pails, and the pads</w:t>
      </w:r>
      <w:r>
        <w:rPr>
          <w:spacing w:val="-22"/>
          <w:sz w:val="24"/>
        </w:rPr>
        <w:t xml:space="preserve"> </w:t>
      </w:r>
      <w:r>
        <w:rPr>
          <w:sz w:val="24"/>
        </w:rPr>
        <w:t>can</w:t>
      </w:r>
    </w:p>
    <w:p w:rsidR="00D13689" w:rsidRDefault="0010209D">
      <w:pPr>
        <w:pStyle w:val="BodyText"/>
        <w:spacing w:before="13"/>
        <w:ind w:left="919"/>
      </w:pPr>
      <w:r>
        <w:t>then be re-used;</w:t>
      </w:r>
    </w:p>
    <w:p w:rsidR="00D13689" w:rsidRDefault="0010209D">
      <w:pPr>
        <w:pStyle w:val="ListParagraph"/>
        <w:numPr>
          <w:ilvl w:val="0"/>
          <w:numId w:val="2"/>
        </w:numPr>
        <w:tabs>
          <w:tab w:val="left" w:pos="919"/>
          <w:tab w:val="left" w:pos="920"/>
        </w:tabs>
        <w:spacing w:before="137" w:line="355" w:lineRule="auto"/>
        <w:ind w:right="2198"/>
        <w:rPr>
          <w:sz w:val="24"/>
        </w:rPr>
      </w:pPr>
      <w:r>
        <w:rPr>
          <w:sz w:val="24"/>
        </w:rPr>
        <w:t xml:space="preserve">Larger pools of fuel can be pumped into empty drums. </w:t>
      </w:r>
      <w:r>
        <w:rPr>
          <w:spacing w:val="-4"/>
          <w:sz w:val="24"/>
        </w:rPr>
        <w:t xml:space="preserve">It </w:t>
      </w:r>
      <w:r>
        <w:rPr>
          <w:sz w:val="24"/>
        </w:rPr>
        <w:t>is especially important to prevent fuel from entering a body of water where it will have a greater environmental</w:t>
      </w:r>
      <w:r>
        <w:rPr>
          <w:spacing w:val="-19"/>
          <w:sz w:val="24"/>
        </w:rPr>
        <w:t xml:space="preserve"> </w:t>
      </w:r>
      <w:r>
        <w:rPr>
          <w:sz w:val="24"/>
        </w:rPr>
        <w:t>impact;</w:t>
      </w:r>
    </w:p>
    <w:p w:rsidR="00D13689" w:rsidRDefault="0010209D">
      <w:pPr>
        <w:pStyle w:val="ListParagraph"/>
        <w:numPr>
          <w:ilvl w:val="0"/>
          <w:numId w:val="2"/>
        </w:numPr>
        <w:tabs>
          <w:tab w:val="left" w:pos="919"/>
          <w:tab w:val="left" w:pos="920"/>
        </w:tabs>
        <w:spacing w:before="8" w:line="350" w:lineRule="auto"/>
        <w:ind w:right="2450"/>
        <w:rPr>
          <w:sz w:val="24"/>
        </w:rPr>
      </w:pPr>
      <w:r>
        <w:rPr>
          <w:sz w:val="24"/>
        </w:rPr>
        <w:t>place</w:t>
      </w:r>
      <w:r>
        <w:rPr>
          <w:spacing w:val="-6"/>
          <w:sz w:val="24"/>
        </w:rPr>
        <w:t xml:space="preserve"> </w:t>
      </w:r>
      <w:r>
        <w:rPr>
          <w:sz w:val="24"/>
        </w:rPr>
        <w:t>a</w:t>
      </w:r>
      <w:r>
        <w:rPr>
          <w:spacing w:val="-8"/>
          <w:sz w:val="24"/>
        </w:rPr>
        <w:t xml:space="preserve"> </w:t>
      </w:r>
      <w:r>
        <w:rPr>
          <w:sz w:val="24"/>
        </w:rPr>
        <w:t>light</w:t>
      </w:r>
      <w:r>
        <w:rPr>
          <w:spacing w:val="-4"/>
          <w:sz w:val="24"/>
        </w:rPr>
        <w:t xml:space="preserve"> </w:t>
      </w:r>
      <w:r>
        <w:rPr>
          <w:sz w:val="24"/>
        </w:rPr>
        <w:t>covering</w:t>
      </w:r>
      <w:r>
        <w:rPr>
          <w:spacing w:val="-7"/>
          <w:sz w:val="24"/>
        </w:rPr>
        <w:t xml:space="preserve"> </w:t>
      </w:r>
      <w:r>
        <w:rPr>
          <w:sz w:val="24"/>
        </w:rPr>
        <w:t>of</w:t>
      </w:r>
      <w:r>
        <w:rPr>
          <w:spacing w:val="-3"/>
          <w:sz w:val="24"/>
        </w:rPr>
        <w:t xml:space="preserve"> </w:t>
      </w:r>
      <w:r>
        <w:rPr>
          <w:sz w:val="24"/>
        </w:rPr>
        <w:t>Sphag</w:t>
      </w:r>
      <w:r>
        <w:rPr>
          <w:spacing w:val="-12"/>
          <w:sz w:val="24"/>
        </w:rPr>
        <w:t xml:space="preserve"> </w:t>
      </w:r>
      <w:r>
        <w:rPr>
          <w:sz w:val="24"/>
        </w:rPr>
        <w:t>Sorb</w:t>
      </w:r>
      <w:r>
        <w:rPr>
          <w:spacing w:val="-4"/>
          <w:sz w:val="24"/>
        </w:rPr>
        <w:t xml:space="preserve"> </w:t>
      </w:r>
      <w:r>
        <w:rPr>
          <w:sz w:val="24"/>
        </w:rPr>
        <w:t>or</w:t>
      </w:r>
      <w:r>
        <w:rPr>
          <w:spacing w:val="-5"/>
          <w:sz w:val="24"/>
        </w:rPr>
        <w:t xml:space="preserve"> </w:t>
      </w:r>
      <w:r>
        <w:rPr>
          <w:sz w:val="24"/>
        </w:rPr>
        <w:t>alternate</w:t>
      </w:r>
      <w:r>
        <w:rPr>
          <w:spacing w:val="-5"/>
          <w:sz w:val="24"/>
        </w:rPr>
        <w:t xml:space="preserve"> </w:t>
      </w:r>
      <w:r>
        <w:rPr>
          <w:sz w:val="24"/>
        </w:rPr>
        <w:t>absorbent</w:t>
      </w:r>
      <w:r>
        <w:rPr>
          <w:spacing w:val="-6"/>
          <w:sz w:val="24"/>
        </w:rPr>
        <w:t xml:space="preserve"> </w:t>
      </w:r>
      <w:r>
        <w:rPr>
          <w:sz w:val="24"/>
        </w:rPr>
        <w:t>material onto soil or vegetation to absorb films of petroleum products;</w:t>
      </w:r>
      <w:r>
        <w:rPr>
          <w:spacing w:val="-42"/>
          <w:sz w:val="24"/>
        </w:rPr>
        <w:t xml:space="preserve"> </w:t>
      </w:r>
      <w:r>
        <w:rPr>
          <w:sz w:val="24"/>
        </w:rPr>
        <w:t>and,</w:t>
      </w:r>
    </w:p>
    <w:p w:rsidR="00D13689" w:rsidRDefault="00D13689">
      <w:pPr>
        <w:spacing w:line="350" w:lineRule="auto"/>
        <w:rPr>
          <w:sz w:val="24"/>
        </w:rPr>
      </w:pPr>
    </w:p>
    <w:p w:rsidR="00FC1B81" w:rsidRDefault="00FC1B81">
      <w:pPr>
        <w:spacing w:line="350" w:lineRule="auto"/>
        <w:rPr>
          <w:sz w:val="24"/>
        </w:rPr>
        <w:sectPr w:rsidR="00FC1B81">
          <w:footerReference w:type="default" r:id="rId16"/>
          <w:pgSz w:w="12240" w:h="15840"/>
          <w:pgMar w:top="880" w:right="920" w:bottom="1260" w:left="1500" w:header="573" w:footer="1067" w:gutter="0"/>
          <w:pgNumType w:start="10"/>
          <w:cols w:space="720"/>
        </w:sectPr>
      </w:pPr>
    </w:p>
    <w:p w:rsidR="00FC1B81" w:rsidRDefault="00FC1B81" w:rsidP="00FC1B81">
      <w:pPr>
        <w:pStyle w:val="ListParagraph"/>
        <w:tabs>
          <w:tab w:val="left" w:pos="919"/>
          <w:tab w:val="left" w:pos="920"/>
        </w:tabs>
        <w:spacing w:before="90" w:line="357" w:lineRule="auto"/>
        <w:ind w:right="2385" w:firstLine="0"/>
        <w:rPr>
          <w:sz w:val="24"/>
        </w:rPr>
      </w:pPr>
    </w:p>
    <w:p w:rsidR="00D13689" w:rsidRDefault="0010209D">
      <w:pPr>
        <w:pStyle w:val="ListParagraph"/>
        <w:numPr>
          <w:ilvl w:val="0"/>
          <w:numId w:val="2"/>
        </w:numPr>
        <w:tabs>
          <w:tab w:val="left" w:pos="919"/>
          <w:tab w:val="left" w:pos="920"/>
        </w:tabs>
        <w:spacing w:before="90" w:line="357" w:lineRule="auto"/>
        <w:ind w:right="2385"/>
        <w:rPr>
          <w:sz w:val="24"/>
        </w:rPr>
      </w:pPr>
      <w:r>
        <w:rPr>
          <w:sz w:val="24"/>
        </w:rPr>
        <w:t>place</w:t>
      </w:r>
      <w:r>
        <w:rPr>
          <w:spacing w:val="-6"/>
          <w:sz w:val="24"/>
        </w:rPr>
        <w:t xml:space="preserve"> </w:t>
      </w:r>
      <w:r>
        <w:rPr>
          <w:sz w:val="24"/>
        </w:rPr>
        <w:t>contaminated</w:t>
      </w:r>
      <w:r>
        <w:rPr>
          <w:spacing w:val="-5"/>
          <w:sz w:val="24"/>
        </w:rPr>
        <w:t xml:space="preserve"> </w:t>
      </w:r>
      <w:r>
        <w:rPr>
          <w:sz w:val="24"/>
        </w:rPr>
        <w:t>absorbent</w:t>
      </w:r>
      <w:r>
        <w:rPr>
          <w:spacing w:val="-7"/>
          <w:sz w:val="24"/>
        </w:rPr>
        <w:t xml:space="preserve"> </w:t>
      </w:r>
      <w:r>
        <w:rPr>
          <w:sz w:val="24"/>
        </w:rPr>
        <w:t>mats</w:t>
      </w:r>
      <w:r>
        <w:rPr>
          <w:spacing w:val="-5"/>
          <w:sz w:val="24"/>
        </w:rPr>
        <w:t xml:space="preserve"> </w:t>
      </w:r>
      <w:r w:rsidR="002D4C0D">
        <w:rPr>
          <w:sz w:val="24"/>
        </w:rPr>
        <w:t>into</w:t>
      </w:r>
      <w:r w:rsidR="002D4C0D">
        <w:rPr>
          <w:spacing w:val="-5"/>
          <w:sz w:val="24"/>
        </w:rPr>
        <w:t xml:space="preserve"> </w:t>
      </w:r>
      <w:r w:rsidR="002D4C0D">
        <w:rPr>
          <w:sz w:val="24"/>
        </w:rPr>
        <w:t>metal or plastic containers</w:t>
      </w:r>
      <w:r>
        <w:rPr>
          <w:sz w:val="24"/>
        </w:rPr>
        <w:t xml:space="preserve"> for eventual disposal by incineration and place used Sphag Sorb, vegetation and/or soil into a metal re-sealable drum or plastic container for eventual transport and disposal in</w:t>
      </w:r>
      <w:r>
        <w:rPr>
          <w:spacing w:val="-30"/>
          <w:sz w:val="24"/>
        </w:rPr>
        <w:t xml:space="preserve"> </w:t>
      </w:r>
      <w:r>
        <w:rPr>
          <w:sz w:val="24"/>
        </w:rPr>
        <w:t>Yellowknife.</w:t>
      </w:r>
    </w:p>
    <w:p w:rsidR="00D13689" w:rsidRDefault="00D13689">
      <w:pPr>
        <w:pStyle w:val="BodyText"/>
        <w:rPr>
          <w:sz w:val="26"/>
        </w:rPr>
      </w:pPr>
    </w:p>
    <w:p w:rsidR="00D13689" w:rsidRDefault="0010209D">
      <w:pPr>
        <w:pStyle w:val="Heading1"/>
        <w:numPr>
          <w:ilvl w:val="2"/>
          <w:numId w:val="3"/>
        </w:numPr>
        <w:tabs>
          <w:tab w:val="left" w:pos="3179"/>
          <w:tab w:val="left" w:pos="3180"/>
        </w:tabs>
        <w:spacing w:before="182"/>
      </w:pPr>
      <w:bookmarkStart w:id="40" w:name="4.2.2_Spills_on_Water"/>
      <w:bookmarkStart w:id="41" w:name="_bookmark20"/>
      <w:bookmarkEnd w:id="40"/>
      <w:bookmarkEnd w:id="41"/>
      <w:r>
        <w:t>Spills on</w:t>
      </w:r>
      <w:r>
        <w:rPr>
          <w:spacing w:val="-4"/>
        </w:rPr>
        <w:t xml:space="preserve"> </w:t>
      </w:r>
      <w:r>
        <w:t>Water</w:t>
      </w:r>
    </w:p>
    <w:p w:rsidR="00D13689" w:rsidRDefault="0010209D">
      <w:pPr>
        <w:pStyle w:val="BodyText"/>
        <w:spacing w:before="130"/>
        <w:ind w:left="299"/>
      </w:pPr>
      <w:r>
        <w:t>Implementing the following steps can control spills of petroleum products on water:</w:t>
      </w:r>
    </w:p>
    <w:p w:rsidR="00D13689" w:rsidRDefault="0010209D">
      <w:pPr>
        <w:pStyle w:val="ListParagraph"/>
        <w:numPr>
          <w:ilvl w:val="0"/>
          <w:numId w:val="2"/>
        </w:numPr>
        <w:tabs>
          <w:tab w:val="left" w:pos="919"/>
          <w:tab w:val="left" w:pos="920"/>
        </w:tabs>
        <w:spacing w:before="136"/>
        <w:rPr>
          <w:sz w:val="24"/>
        </w:rPr>
      </w:pPr>
      <w:r>
        <w:rPr>
          <w:sz w:val="24"/>
        </w:rPr>
        <w:t>deploy floating boom(s) to contain the floating</w:t>
      </w:r>
      <w:r>
        <w:rPr>
          <w:spacing w:val="-24"/>
          <w:sz w:val="24"/>
        </w:rPr>
        <w:t xml:space="preserve"> </w:t>
      </w:r>
      <w:r>
        <w:rPr>
          <w:sz w:val="24"/>
        </w:rPr>
        <w:t>product;</w:t>
      </w:r>
    </w:p>
    <w:p w:rsidR="00D13689" w:rsidRDefault="0010209D">
      <w:pPr>
        <w:pStyle w:val="ListParagraph"/>
        <w:numPr>
          <w:ilvl w:val="0"/>
          <w:numId w:val="2"/>
        </w:numPr>
        <w:tabs>
          <w:tab w:val="left" w:pos="919"/>
          <w:tab w:val="left" w:pos="920"/>
        </w:tabs>
        <w:spacing w:before="138" w:line="350" w:lineRule="auto"/>
        <w:ind w:right="2466"/>
        <w:rPr>
          <w:sz w:val="24"/>
        </w:rPr>
      </w:pPr>
      <w:r>
        <w:rPr>
          <w:sz w:val="24"/>
        </w:rPr>
        <w:t>use a skimmer once a boom has been secured to capture the spilled product, and then pump it through hoses to empty fuel drums;</w:t>
      </w:r>
      <w:r>
        <w:rPr>
          <w:spacing w:val="16"/>
          <w:sz w:val="24"/>
        </w:rPr>
        <w:t xml:space="preserve"> </w:t>
      </w:r>
      <w:r>
        <w:rPr>
          <w:sz w:val="24"/>
        </w:rPr>
        <w:t>and,</w:t>
      </w:r>
    </w:p>
    <w:p w:rsidR="00D13689" w:rsidRDefault="0010209D">
      <w:pPr>
        <w:pStyle w:val="ListParagraph"/>
        <w:numPr>
          <w:ilvl w:val="0"/>
          <w:numId w:val="2"/>
        </w:numPr>
        <w:tabs>
          <w:tab w:val="left" w:pos="919"/>
          <w:tab w:val="left" w:pos="920"/>
        </w:tabs>
        <w:spacing w:before="15"/>
        <w:rPr>
          <w:sz w:val="24"/>
        </w:rPr>
      </w:pPr>
      <w:r>
        <w:rPr>
          <w:sz w:val="24"/>
        </w:rPr>
        <w:t>use</w:t>
      </w:r>
      <w:r>
        <w:rPr>
          <w:spacing w:val="-8"/>
          <w:sz w:val="24"/>
        </w:rPr>
        <w:t xml:space="preserve"> </w:t>
      </w:r>
      <w:r>
        <w:rPr>
          <w:sz w:val="24"/>
        </w:rPr>
        <w:t>absorbent</w:t>
      </w:r>
      <w:r>
        <w:rPr>
          <w:spacing w:val="-7"/>
          <w:sz w:val="24"/>
        </w:rPr>
        <w:t xml:space="preserve"> </w:t>
      </w:r>
      <w:r>
        <w:rPr>
          <w:sz w:val="24"/>
        </w:rPr>
        <w:t>mats</w:t>
      </w:r>
      <w:r>
        <w:rPr>
          <w:spacing w:val="-4"/>
          <w:sz w:val="24"/>
        </w:rPr>
        <w:t xml:space="preserve"> </w:t>
      </w:r>
      <w:r>
        <w:rPr>
          <w:sz w:val="24"/>
        </w:rPr>
        <w:t>or</w:t>
      </w:r>
      <w:r>
        <w:rPr>
          <w:spacing w:val="-5"/>
          <w:sz w:val="24"/>
        </w:rPr>
        <w:t xml:space="preserve"> </w:t>
      </w:r>
      <w:r>
        <w:rPr>
          <w:sz w:val="24"/>
        </w:rPr>
        <w:t>similar</w:t>
      </w:r>
      <w:r>
        <w:rPr>
          <w:spacing w:val="-8"/>
          <w:sz w:val="24"/>
        </w:rPr>
        <w:t xml:space="preserve"> </w:t>
      </w:r>
      <w:r>
        <w:rPr>
          <w:sz w:val="24"/>
        </w:rPr>
        <w:t>materials</w:t>
      </w:r>
      <w:r>
        <w:rPr>
          <w:spacing w:val="-4"/>
          <w:sz w:val="24"/>
        </w:rPr>
        <w:t xml:space="preserve"> </w:t>
      </w:r>
      <w:r>
        <w:rPr>
          <w:sz w:val="24"/>
        </w:rPr>
        <w:t>to</w:t>
      </w:r>
      <w:r>
        <w:rPr>
          <w:spacing w:val="-4"/>
          <w:sz w:val="24"/>
        </w:rPr>
        <w:t xml:space="preserve"> </w:t>
      </w:r>
      <w:r>
        <w:rPr>
          <w:sz w:val="24"/>
        </w:rPr>
        <w:t>capture</w:t>
      </w:r>
      <w:r>
        <w:rPr>
          <w:spacing w:val="-8"/>
          <w:sz w:val="24"/>
        </w:rPr>
        <w:t xml:space="preserve"> </w:t>
      </w:r>
      <w:r>
        <w:rPr>
          <w:sz w:val="24"/>
        </w:rPr>
        <w:t>small</w:t>
      </w:r>
      <w:r>
        <w:rPr>
          <w:spacing w:val="-4"/>
          <w:sz w:val="24"/>
        </w:rPr>
        <w:t xml:space="preserve"> </w:t>
      </w:r>
      <w:r>
        <w:rPr>
          <w:sz w:val="24"/>
        </w:rPr>
        <w:t>spills</w:t>
      </w:r>
      <w:r>
        <w:rPr>
          <w:spacing w:val="-5"/>
          <w:sz w:val="24"/>
        </w:rPr>
        <w:t xml:space="preserve"> </w:t>
      </w:r>
      <w:r>
        <w:rPr>
          <w:sz w:val="24"/>
        </w:rPr>
        <w:t>on</w:t>
      </w:r>
      <w:r>
        <w:rPr>
          <w:spacing w:val="-4"/>
          <w:sz w:val="24"/>
        </w:rPr>
        <w:t xml:space="preserve"> </w:t>
      </w:r>
      <w:r>
        <w:rPr>
          <w:sz w:val="24"/>
        </w:rPr>
        <w:t>water.</w:t>
      </w:r>
    </w:p>
    <w:p w:rsidR="00D13689" w:rsidRDefault="00D13689">
      <w:pPr>
        <w:pStyle w:val="BodyText"/>
        <w:rPr>
          <w:sz w:val="28"/>
        </w:rPr>
      </w:pPr>
    </w:p>
    <w:p w:rsidR="00D13689" w:rsidRDefault="00D13689">
      <w:pPr>
        <w:pStyle w:val="BodyText"/>
        <w:spacing w:before="4"/>
        <w:rPr>
          <w:sz w:val="38"/>
        </w:rPr>
      </w:pPr>
    </w:p>
    <w:p w:rsidR="00D13689" w:rsidRDefault="0010209D">
      <w:pPr>
        <w:pStyle w:val="Heading1"/>
        <w:numPr>
          <w:ilvl w:val="2"/>
          <w:numId w:val="3"/>
        </w:numPr>
        <w:tabs>
          <w:tab w:val="left" w:pos="3179"/>
          <w:tab w:val="left" w:pos="3180"/>
        </w:tabs>
      </w:pPr>
      <w:bookmarkStart w:id="42" w:name="4.2.3_Spills_on_Snow_and_Ice"/>
      <w:bookmarkStart w:id="43" w:name="_bookmark21"/>
      <w:bookmarkEnd w:id="42"/>
      <w:bookmarkEnd w:id="43"/>
      <w:r>
        <w:t>Spills on Snow and</w:t>
      </w:r>
      <w:r>
        <w:rPr>
          <w:spacing w:val="-20"/>
        </w:rPr>
        <w:t xml:space="preserve"> </w:t>
      </w:r>
      <w:r>
        <w:t>Ice</w:t>
      </w:r>
    </w:p>
    <w:p w:rsidR="00D13689" w:rsidRDefault="0010209D">
      <w:pPr>
        <w:pStyle w:val="BodyText"/>
        <w:spacing w:before="125"/>
        <w:ind w:left="300"/>
      </w:pPr>
      <w:r>
        <w:t>Spills on snow and/or ice can be contained and cleaned up by the following methods:</w:t>
      </w:r>
    </w:p>
    <w:p w:rsidR="00D13689" w:rsidRDefault="0010209D">
      <w:pPr>
        <w:pStyle w:val="ListParagraph"/>
        <w:numPr>
          <w:ilvl w:val="1"/>
          <w:numId w:val="2"/>
        </w:numPr>
        <w:tabs>
          <w:tab w:val="left" w:pos="1171"/>
          <w:tab w:val="left" w:pos="1172"/>
        </w:tabs>
        <w:spacing w:before="141" w:line="350" w:lineRule="auto"/>
        <w:ind w:left="1171" w:right="2230"/>
        <w:rPr>
          <w:rFonts w:ascii="Symbol" w:hAnsi="Symbol"/>
          <w:sz w:val="24"/>
        </w:rPr>
      </w:pPr>
      <w:r>
        <w:rPr>
          <w:sz w:val="24"/>
        </w:rPr>
        <w:t>construct</w:t>
      </w:r>
      <w:r>
        <w:rPr>
          <w:spacing w:val="-6"/>
          <w:sz w:val="24"/>
        </w:rPr>
        <w:t xml:space="preserve"> </w:t>
      </w:r>
      <w:r>
        <w:rPr>
          <w:sz w:val="24"/>
        </w:rPr>
        <w:t>a</w:t>
      </w:r>
      <w:r>
        <w:rPr>
          <w:spacing w:val="-5"/>
          <w:sz w:val="24"/>
        </w:rPr>
        <w:t xml:space="preserve"> </w:t>
      </w:r>
      <w:r>
        <w:rPr>
          <w:sz w:val="24"/>
        </w:rPr>
        <w:t>snow</w:t>
      </w:r>
      <w:r>
        <w:rPr>
          <w:spacing w:val="-5"/>
          <w:sz w:val="24"/>
        </w:rPr>
        <w:t xml:space="preserve"> </w:t>
      </w:r>
      <w:r>
        <w:rPr>
          <w:sz w:val="24"/>
        </w:rPr>
        <w:t>berm,</w:t>
      </w:r>
      <w:r>
        <w:rPr>
          <w:spacing w:val="-4"/>
          <w:sz w:val="24"/>
        </w:rPr>
        <w:t xml:space="preserve"> </w:t>
      </w:r>
      <w:r>
        <w:rPr>
          <w:sz w:val="24"/>
        </w:rPr>
        <w:t>lined</w:t>
      </w:r>
      <w:r>
        <w:rPr>
          <w:spacing w:val="-5"/>
          <w:sz w:val="24"/>
        </w:rPr>
        <w:t xml:space="preserve"> </w:t>
      </w:r>
      <w:r>
        <w:rPr>
          <w:sz w:val="24"/>
        </w:rPr>
        <w:t>with</w:t>
      </w:r>
      <w:r>
        <w:rPr>
          <w:spacing w:val="-4"/>
          <w:sz w:val="24"/>
        </w:rPr>
        <w:t xml:space="preserve"> </w:t>
      </w:r>
      <w:r>
        <w:rPr>
          <w:sz w:val="24"/>
        </w:rPr>
        <w:t>plastic</w:t>
      </w:r>
      <w:r>
        <w:rPr>
          <w:spacing w:val="-5"/>
          <w:sz w:val="24"/>
        </w:rPr>
        <w:t xml:space="preserve"> </w:t>
      </w:r>
      <w:r>
        <w:rPr>
          <w:sz w:val="24"/>
        </w:rPr>
        <w:t>sheeting,</w:t>
      </w:r>
      <w:r>
        <w:rPr>
          <w:spacing w:val="-6"/>
          <w:sz w:val="24"/>
        </w:rPr>
        <w:t xml:space="preserve"> </w:t>
      </w:r>
      <w:r>
        <w:rPr>
          <w:sz w:val="24"/>
        </w:rPr>
        <w:t>around</w:t>
      </w:r>
      <w:r>
        <w:rPr>
          <w:spacing w:val="-5"/>
          <w:sz w:val="24"/>
        </w:rPr>
        <w:t xml:space="preserve"> </w:t>
      </w:r>
      <w:r>
        <w:rPr>
          <w:sz w:val="24"/>
        </w:rPr>
        <w:t>the</w:t>
      </w:r>
      <w:r>
        <w:rPr>
          <w:spacing w:val="-5"/>
          <w:sz w:val="24"/>
        </w:rPr>
        <w:t xml:space="preserve"> </w:t>
      </w:r>
      <w:r>
        <w:rPr>
          <w:sz w:val="24"/>
        </w:rPr>
        <w:t>edge of the spill;</w:t>
      </w:r>
      <w:r>
        <w:rPr>
          <w:spacing w:val="-8"/>
          <w:sz w:val="24"/>
        </w:rPr>
        <w:t xml:space="preserve"> </w:t>
      </w:r>
      <w:r>
        <w:rPr>
          <w:sz w:val="24"/>
        </w:rPr>
        <w:t>and</w:t>
      </w:r>
    </w:p>
    <w:p w:rsidR="00D13689" w:rsidRDefault="0010209D">
      <w:pPr>
        <w:pStyle w:val="ListParagraph"/>
        <w:numPr>
          <w:ilvl w:val="1"/>
          <w:numId w:val="2"/>
        </w:numPr>
        <w:tabs>
          <w:tab w:val="left" w:pos="1171"/>
          <w:tab w:val="left" w:pos="1172"/>
        </w:tabs>
        <w:spacing w:before="15" w:line="355" w:lineRule="auto"/>
        <w:ind w:left="1171" w:right="2599"/>
        <w:rPr>
          <w:rFonts w:ascii="Symbol" w:hAnsi="Symbol"/>
          <w:sz w:val="24"/>
        </w:rPr>
      </w:pPr>
      <w:r>
        <w:rPr>
          <w:sz w:val="24"/>
        </w:rPr>
        <w:t>shovel</w:t>
      </w:r>
      <w:r>
        <w:rPr>
          <w:spacing w:val="-8"/>
          <w:sz w:val="24"/>
        </w:rPr>
        <w:t xml:space="preserve"> </w:t>
      </w:r>
      <w:r>
        <w:rPr>
          <w:sz w:val="24"/>
        </w:rPr>
        <w:t>and</w:t>
      </w:r>
      <w:r>
        <w:rPr>
          <w:spacing w:val="-4"/>
          <w:sz w:val="24"/>
        </w:rPr>
        <w:t xml:space="preserve"> </w:t>
      </w:r>
      <w:r>
        <w:rPr>
          <w:sz w:val="24"/>
        </w:rPr>
        <w:t>scrape</w:t>
      </w:r>
      <w:r>
        <w:rPr>
          <w:spacing w:val="-4"/>
          <w:sz w:val="24"/>
        </w:rPr>
        <w:t xml:space="preserve"> </w:t>
      </w:r>
      <w:r>
        <w:rPr>
          <w:sz w:val="24"/>
        </w:rPr>
        <w:t>contaminated</w:t>
      </w:r>
      <w:r>
        <w:rPr>
          <w:spacing w:val="-3"/>
          <w:sz w:val="24"/>
        </w:rPr>
        <w:t xml:space="preserve"> </w:t>
      </w:r>
      <w:r>
        <w:rPr>
          <w:sz w:val="24"/>
        </w:rPr>
        <w:t>snow</w:t>
      </w:r>
      <w:r>
        <w:rPr>
          <w:spacing w:val="-4"/>
          <w:sz w:val="24"/>
        </w:rPr>
        <w:t xml:space="preserve"> </w:t>
      </w:r>
      <w:r>
        <w:rPr>
          <w:sz w:val="24"/>
        </w:rPr>
        <w:t>and</w:t>
      </w:r>
      <w:r>
        <w:rPr>
          <w:spacing w:val="-7"/>
          <w:sz w:val="24"/>
        </w:rPr>
        <w:t xml:space="preserve"> </w:t>
      </w:r>
      <w:r>
        <w:rPr>
          <w:sz w:val="24"/>
        </w:rPr>
        <w:t>ice</w:t>
      </w:r>
      <w:r>
        <w:rPr>
          <w:spacing w:val="-4"/>
          <w:sz w:val="24"/>
        </w:rPr>
        <w:t xml:space="preserve"> </w:t>
      </w:r>
      <w:r>
        <w:rPr>
          <w:sz w:val="24"/>
        </w:rPr>
        <w:t>and</w:t>
      </w:r>
      <w:r>
        <w:rPr>
          <w:spacing w:val="-6"/>
          <w:sz w:val="24"/>
        </w:rPr>
        <w:t xml:space="preserve"> </w:t>
      </w:r>
      <w:r>
        <w:rPr>
          <w:sz w:val="24"/>
        </w:rPr>
        <w:t>placing</w:t>
      </w:r>
      <w:r>
        <w:rPr>
          <w:spacing w:val="-8"/>
          <w:sz w:val="24"/>
        </w:rPr>
        <w:t xml:space="preserve"> </w:t>
      </w:r>
      <w:r>
        <w:rPr>
          <w:sz w:val="24"/>
        </w:rPr>
        <w:t>them into re-sealable metal drums or on plastic and within plastic lined berms on</w:t>
      </w:r>
      <w:r>
        <w:rPr>
          <w:spacing w:val="-4"/>
          <w:sz w:val="24"/>
        </w:rPr>
        <w:t xml:space="preserve"> </w:t>
      </w:r>
      <w:r>
        <w:rPr>
          <w:sz w:val="24"/>
        </w:rPr>
        <w:t>land.</w:t>
      </w:r>
    </w:p>
    <w:p w:rsidR="00D13689" w:rsidRDefault="00D13689">
      <w:pPr>
        <w:pStyle w:val="BodyText"/>
        <w:rPr>
          <w:sz w:val="26"/>
        </w:rPr>
      </w:pPr>
    </w:p>
    <w:p w:rsidR="00D13689" w:rsidRDefault="0010209D">
      <w:pPr>
        <w:pStyle w:val="Heading1"/>
        <w:numPr>
          <w:ilvl w:val="2"/>
          <w:numId w:val="3"/>
        </w:numPr>
        <w:tabs>
          <w:tab w:val="left" w:pos="3179"/>
          <w:tab w:val="left" w:pos="3180"/>
        </w:tabs>
        <w:spacing w:before="187"/>
      </w:pPr>
      <w:bookmarkStart w:id="44" w:name="4.2.4_Chemical_Spills"/>
      <w:bookmarkStart w:id="45" w:name="_bookmark22"/>
      <w:bookmarkEnd w:id="44"/>
      <w:bookmarkEnd w:id="45"/>
      <w:r>
        <w:t>Chemical</w:t>
      </w:r>
      <w:r>
        <w:rPr>
          <w:spacing w:val="-1"/>
        </w:rPr>
        <w:t xml:space="preserve"> </w:t>
      </w:r>
      <w:r>
        <w:t>Spills</w:t>
      </w:r>
    </w:p>
    <w:p w:rsidR="00D13689" w:rsidRDefault="0010209D">
      <w:pPr>
        <w:pStyle w:val="BodyText"/>
        <w:spacing w:before="127"/>
        <w:ind w:left="300"/>
      </w:pPr>
      <w:r>
        <w:t>The effects of chemical spills can be reduced by the following methods:</w:t>
      </w:r>
    </w:p>
    <w:p w:rsidR="00D13689" w:rsidRDefault="0010209D">
      <w:pPr>
        <w:pStyle w:val="ListParagraph"/>
        <w:numPr>
          <w:ilvl w:val="0"/>
          <w:numId w:val="2"/>
        </w:numPr>
        <w:tabs>
          <w:tab w:val="left" w:pos="919"/>
          <w:tab w:val="left" w:pos="920"/>
        </w:tabs>
        <w:spacing w:before="136"/>
        <w:rPr>
          <w:sz w:val="24"/>
        </w:rPr>
      </w:pPr>
      <w:r>
        <w:rPr>
          <w:sz w:val="24"/>
        </w:rPr>
        <w:t>apply absorbents to soak up</w:t>
      </w:r>
      <w:r>
        <w:rPr>
          <w:spacing w:val="-14"/>
          <w:sz w:val="24"/>
        </w:rPr>
        <w:t xml:space="preserve"> </w:t>
      </w:r>
      <w:r>
        <w:rPr>
          <w:sz w:val="24"/>
        </w:rPr>
        <w:t>liquids;</w:t>
      </w:r>
    </w:p>
    <w:p w:rsidR="00D13689" w:rsidRDefault="0010209D">
      <w:pPr>
        <w:pStyle w:val="ListParagraph"/>
        <w:numPr>
          <w:ilvl w:val="0"/>
          <w:numId w:val="2"/>
        </w:numPr>
        <w:tabs>
          <w:tab w:val="left" w:pos="919"/>
          <w:tab w:val="left" w:pos="920"/>
        </w:tabs>
        <w:spacing w:before="141" w:line="355" w:lineRule="auto"/>
        <w:ind w:right="2126"/>
        <w:rPr>
          <w:sz w:val="24"/>
        </w:rPr>
      </w:pPr>
      <w:r>
        <w:rPr>
          <w:sz w:val="24"/>
        </w:rPr>
        <w:t>place plastic sheeting over solid chemicals, such as dusts and</w:t>
      </w:r>
      <w:r>
        <w:rPr>
          <w:spacing w:val="-39"/>
          <w:sz w:val="24"/>
        </w:rPr>
        <w:t xml:space="preserve"> </w:t>
      </w:r>
      <w:r>
        <w:rPr>
          <w:sz w:val="24"/>
        </w:rPr>
        <w:t>powders, to prevent their disbursement by wind or investigation by birds or other wildlife;</w:t>
      </w:r>
      <w:r>
        <w:rPr>
          <w:spacing w:val="-24"/>
          <w:sz w:val="24"/>
        </w:rPr>
        <w:t xml:space="preserve"> </w:t>
      </w:r>
      <w:r>
        <w:rPr>
          <w:sz w:val="24"/>
        </w:rPr>
        <w:t>and</w:t>
      </w:r>
    </w:p>
    <w:p w:rsidR="00D13689" w:rsidRDefault="0010209D">
      <w:pPr>
        <w:pStyle w:val="ListParagraph"/>
        <w:numPr>
          <w:ilvl w:val="0"/>
          <w:numId w:val="2"/>
        </w:numPr>
        <w:tabs>
          <w:tab w:val="left" w:pos="919"/>
          <w:tab w:val="left" w:pos="920"/>
        </w:tabs>
        <w:spacing w:before="5" w:line="355" w:lineRule="auto"/>
        <w:ind w:right="2288"/>
        <w:rPr>
          <w:sz w:val="24"/>
        </w:rPr>
      </w:pPr>
      <w:r>
        <w:rPr>
          <w:sz w:val="24"/>
        </w:rPr>
        <w:t>neutralize acids or caustics by placing spilled material and contaminated cleanup supplies in an empty refuge drum and seal</w:t>
      </w:r>
      <w:r>
        <w:rPr>
          <w:spacing w:val="-20"/>
          <w:sz w:val="24"/>
        </w:rPr>
        <w:t xml:space="preserve"> </w:t>
      </w:r>
      <w:r>
        <w:rPr>
          <w:sz w:val="24"/>
        </w:rPr>
        <w:t>for disposal.</w:t>
      </w:r>
    </w:p>
    <w:p w:rsidR="00D13689" w:rsidRDefault="00D13689">
      <w:pPr>
        <w:spacing w:line="355" w:lineRule="auto"/>
        <w:rPr>
          <w:sz w:val="24"/>
        </w:rPr>
        <w:sectPr w:rsidR="00D13689">
          <w:pgSz w:w="12240" w:h="15840"/>
          <w:pgMar w:top="880" w:right="920" w:bottom="1260" w:left="1500" w:header="573" w:footer="1067" w:gutter="0"/>
          <w:cols w:space="720"/>
        </w:sectPr>
      </w:pPr>
    </w:p>
    <w:p w:rsidR="00FC1B81" w:rsidRDefault="00FC1B81" w:rsidP="00FC1B81">
      <w:pPr>
        <w:pStyle w:val="Heading1"/>
        <w:tabs>
          <w:tab w:val="left" w:pos="3179"/>
          <w:tab w:val="left" w:pos="3180"/>
        </w:tabs>
        <w:spacing w:before="95"/>
        <w:ind w:left="3180" w:firstLine="0"/>
      </w:pPr>
      <w:bookmarkStart w:id="46" w:name="4.2.5_Disposal"/>
      <w:bookmarkStart w:id="47" w:name="_bookmark23"/>
      <w:bookmarkEnd w:id="46"/>
      <w:bookmarkEnd w:id="47"/>
    </w:p>
    <w:p w:rsidR="00D13689" w:rsidRDefault="0010209D">
      <w:pPr>
        <w:pStyle w:val="Heading1"/>
        <w:numPr>
          <w:ilvl w:val="2"/>
          <w:numId w:val="3"/>
        </w:numPr>
        <w:tabs>
          <w:tab w:val="left" w:pos="3179"/>
          <w:tab w:val="left" w:pos="3180"/>
        </w:tabs>
        <w:spacing w:before="95"/>
      </w:pPr>
      <w:r>
        <w:t>Disposal</w:t>
      </w:r>
    </w:p>
    <w:p w:rsidR="00D13689" w:rsidRDefault="0010209D">
      <w:pPr>
        <w:pStyle w:val="BodyText"/>
        <w:spacing w:before="132" w:line="360" w:lineRule="auto"/>
        <w:ind w:left="299" w:right="823"/>
      </w:pPr>
      <w:r>
        <w:t>Any contaminated soil and/or vegetation will be placed on impermeable material and burned. All remaining soil/vegetation will be placed in bags or re-sealable metal drums (at least 3 onsite at any one time) and flown to Yellowknife for appropriate disposal. All fuel soaked absorbent material will be incinerated.</w:t>
      </w:r>
    </w:p>
    <w:p w:rsidR="00D13689" w:rsidRDefault="00D13689">
      <w:pPr>
        <w:pStyle w:val="BodyText"/>
        <w:spacing w:before="7"/>
      </w:pPr>
    </w:p>
    <w:p w:rsidR="00D13689" w:rsidRDefault="0010209D">
      <w:pPr>
        <w:pStyle w:val="Heading1"/>
        <w:numPr>
          <w:ilvl w:val="1"/>
          <w:numId w:val="3"/>
        </w:numPr>
        <w:tabs>
          <w:tab w:val="left" w:pos="2100"/>
        </w:tabs>
        <w:ind w:left="2100"/>
        <w:jc w:val="left"/>
      </w:pPr>
      <w:bookmarkStart w:id="48" w:name="4.3_Spill_Reporting_Chain_of_Responsibil"/>
      <w:bookmarkStart w:id="49" w:name="4.3.1_The_responsibilities_of_the_On-sit"/>
      <w:bookmarkStart w:id="50" w:name="_bookmark24"/>
      <w:bookmarkStart w:id="51" w:name="_bookmark25"/>
      <w:bookmarkEnd w:id="48"/>
      <w:bookmarkEnd w:id="49"/>
      <w:bookmarkEnd w:id="50"/>
      <w:bookmarkEnd w:id="51"/>
      <w:r>
        <w:t>Spill Reporting Chain of</w:t>
      </w:r>
      <w:r>
        <w:rPr>
          <w:spacing w:val="4"/>
        </w:rPr>
        <w:t xml:space="preserve"> </w:t>
      </w:r>
      <w:r>
        <w:t>Responsibility</w:t>
      </w:r>
    </w:p>
    <w:p w:rsidR="00D13689" w:rsidRDefault="0010209D">
      <w:pPr>
        <w:pStyle w:val="Heading1"/>
        <w:numPr>
          <w:ilvl w:val="2"/>
          <w:numId w:val="3"/>
        </w:numPr>
        <w:tabs>
          <w:tab w:val="left" w:pos="3179"/>
          <w:tab w:val="left" w:pos="3180"/>
        </w:tabs>
        <w:spacing w:before="202"/>
      </w:pPr>
      <w:r>
        <w:t>The responsibilities of the On-site Camp</w:t>
      </w:r>
      <w:r>
        <w:rPr>
          <w:spacing w:val="-6"/>
        </w:rPr>
        <w:t xml:space="preserve"> </w:t>
      </w:r>
      <w:r>
        <w:t>Manager</w:t>
      </w:r>
    </w:p>
    <w:p w:rsidR="00D13689" w:rsidRDefault="00D13689">
      <w:pPr>
        <w:pStyle w:val="BodyText"/>
        <w:spacing w:before="10"/>
        <w:rPr>
          <w:b/>
          <w:sz w:val="21"/>
        </w:rPr>
      </w:pPr>
    </w:p>
    <w:p w:rsidR="00D13689" w:rsidRDefault="0010209D">
      <w:pPr>
        <w:pStyle w:val="ListParagraph"/>
        <w:numPr>
          <w:ilvl w:val="1"/>
          <w:numId w:val="2"/>
        </w:numPr>
        <w:tabs>
          <w:tab w:val="left" w:pos="1279"/>
          <w:tab w:val="left" w:pos="1280"/>
        </w:tabs>
        <w:spacing w:before="0"/>
        <w:rPr>
          <w:rFonts w:ascii="Symbol" w:hAnsi="Symbol"/>
          <w:sz w:val="24"/>
        </w:rPr>
      </w:pPr>
      <w:r>
        <w:rPr>
          <w:sz w:val="24"/>
        </w:rPr>
        <w:t>Assume authority over the spill area and personnel</w:t>
      </w:r>
      <w:r>
        <w:rPr>
          <w:spacing w:val="-21"/>
          <w:sz w:val="24"/>
        </w:rPr>
        <w:t xml:space="preserve"> </w:t>
      </w:r>
      <w:r>
        <w:rPr>
          <w:sz w:val="24"/>
        </w:rPr>
        <w:t>involved;</w:t>
      </w:r>
    </w:p>
    <w:p w:rsidR="00D13689" w:rsidRDefault="0010209D">
      <w:pPr>
        <w:pStyle w:val="ListParagraph"/>
        <w:numPr>
          <w:ilvl w:val="1"/>
          <w:numId w:val="2"/>
        </w:numPr>
        <w:tabs>
          <w:tab w:val="left" w:pos="1279"/>
          <w:tab w:val="left" w:pos="1280"/>
        </w:tabs>
        <w:spacing w:before="133"/>
        <w:rPr>
          <w:rFonts w:ascii="Symbol" w:hAnsi="Symbol"/>
          <w:sz w:val="24"/>
        </w:rPr>
      </w:pPr>
      <w:r>
        <w:rPr>
          <w:sz w:val="24"/>
        </w:rPr>
        <w:t>Initiate the Spill Contingency</w:t>
      </w:r>
      <w:r>
        <w:rPr>
          <w:spacing w:val="-18"/>
          <w:sz w:val="24"/>
        </w:rPr>
        <w:t xml:space="preserve"> </w:t>
      </w:r>
      <w:r>
        <w:rPr>
          <w:sz w:val="24"/>
        </w:rPr>
        <w:t>Plan;</w:t>
      </w:r>
    </w:p>
    <w:p w:rsidR="00D13689" w:rsidRDefault="0010209D">
      <w:pPr>
        <w:pStyle w:val="ListParagraph"/>
        <w:numPr>
          <w:ilvl w:val="1"/>
          <w:numId w:val="2"/>
        </w:numPr>
        <w:tabs>
          <w:tab w:val="left" w:pos="1279"/>
          <w:tab w:val="left" w:pos="1280"/>
        </w:tabs>
        <w:spacing w:before="138" w:line="237" w:lineRule="auto"/>
        <w:ind w:right="1204"/>
        <w:rPr>
          <w:rFonts w:ascii="Symbol" w:hAnsi="Symbol"/>
          <w:sz w:val="24"/>
        </w:rPr>
      </w:pPr>
      <w:r>
        <w:rPr>
          <w:sz w:val="24"/>
        </w:rPr>
        <w:t>Evaluate and assess the magnitude of the spill (see Appendix B for</w:t>
      </w:r>
      <w:r>
        <w:rPr>
          <w:spacing w:val="-39"/>
          <w:sz w:val="24"/>
        </w:rPr>
        <w:t xml:space="preserve"> </w:t>
      </w:r>
      <w:r>
        <w:rPr>
          <w:sz w:val="24"/>
        </w:rPr>
        <w:t>reporting requirements related to spill</w:t>
      </w:r>
      <w:r>
        <w:rPr>
          <w:spacing w:val="-1"/>
          <w:sz w:val="24"/>
        </w:rPr>
        <w:t xml:space="preserve"> </w:t>
      </w:r>
      <w:r>
        <w:rPr>
          <w:sz w:val="24"/>
        </w:rPr>
        <w:t>size);</w:t>
      </w:r>
    </w:p>
    <w:p w:rsidR="00D13689" w:rsidRDefault="0010209D">
      <w:pPr>
        <w:pStyle w:val="ListParagraph"/>
        <w:numPr>
          <w:ilvl w:val="1"/>
          <w:numId w:val="2"/>
        </w:numPr>
        <w:tabs>
          <w:tab w:val="left" w:pos="1279"/>
          <w:tab w:val="left" w:pos="1280"/>
        </w:tabs>
        <w:spacing w:before="142"/>
        <w:ind w:right="1124"/>
        <w:rPr>
          <w:rFonts w:ascii="Symbol" w:hAnsi="Symbol"/>
          <w:b/>
          <w:sz w:val="24"/>
        </w:rPr>
      </w:pPr>
      <w:r>
        <w:rPr>
          <w:spacing w:val="-3"/>
          <w:sz w:val="24"/>
        </w:rPr>
        <w:t>If</w:t>
      </w:r>
      <w:r>
        <w:rPr>
          <w:spacing w:val="-5"/>
          <w:sz w:val="24"/>
        </w:rPr>
        <w:t xml:space="preserve"> </w:t>
      </w:r>
      <w:r>
        <w:rPr>
          <w:sz w:val="24"/>
        </w:rPr>
        <w:t>necessary,</w:t>
      </w:r>
      <w:r>
        <w:rPr>
          <w:spacing w:val="-1"/>
          <w:sz w:val="24"/>
        </w:rPr>
        <w:t xml:space="preserve"> </w:t>
      </w:r>
      <w:r>
        <w:rPr>
          <w:sz w:val="24"/>
        </w:rPr>
        <w:t>report</w:t>
      </w:r>
      <w:r>
        <w:rPr>
          <w:spacing w:val="-3"/>
          <w:sz w:val="24"/>
        </w:rPr>
        <w:t xml:space="preserve"> </w:t>
      </w:r>
      <w:r>
        <w:rPr>
          <w:sz w:val="24"/>
        </w:rPr>
        <w:t>the</w:t>
      </w:r>
      <w:r>
        <w:rPr>
          <w:spacing w:val="-4"/>
          <w:sz w:val="24"/>
        </w:rPr>
        <w:t xml:space="preserve"> </w:t>
      </w:r>
      <w:r>
        <w:rPr>
          <w:sz w:val="24"/>
        </w:rPr>
        <w:t>spill</w:t>
      </w:r>
      <w:r>
        <w:rPr>
          <w:spacing w:val="-3"/>
          <w:sz w:val="24"/>
        </w:rPr>
        <w:t xml:space="preserve"> </w:t>
      </w:r>
      <w:r>
        <w:rPr>
          <w:sz w:val="24"/>
        </w:rPr>
        <w:t>to</w:t>
      </w:r>
      <w:r>
        <w:rPr>
          <w:spacing w:val="-3"/>
          <w:sz w:val="24"/>
        </w:rPr>
        <w:t xml:space="preserve"> </w:t>
      </w:r>
      <w:r>
        <w:rPr>
          <w:sz w:val="24"/>
        </w:rPr>
        <w:t>the</w:t>
      </w:r>
      <w:r>
        <w:rPr>
          <w:spacing w:val="-4"/>
          <w:sz w:val="24"/>
        </w:rPr>
        <w:t xml:space="preserve"> </w:t>
      </w:r>
      <w:r>
        <w:rPr>
          <w:b/>
          <w:sz w:val="24"/>
        </w:rPr>
        <w:t>NWT</w:t>
      </w:r>
      <w:r>
        <w:rPr>
          <w:b/>
          <w:spacing w:val="-3"/>
          <w:sz w:val="24"/>
        </w:rPr>
        <w:t xml:space="preserve"> </w:t>
      </w:r>
      <w:r>
        <w:rPr>
          <w:b/>
          <w:sz w:val="24"/>
        </w:rPr>
        <w:t>24-hour</w:t>
      </w:r>
      <w:r>
        <w:rPr>
          <w:b/>
          <w:spacing w:val="-7"/>
          <w:sz w:val="24"/>
        </w:rPr>
        <w:t xml:space="preserve"> </w:t>
      </w:r>
      <w:r>
        <w:rPr>
          <w:b/>
          <w:sz w:val="24"/>
        </w:rPr>
        <w:t>Spill</w:t>
      </w:r>
      <w:r>
        <w:rPr>
          <w:b/>
          <w:spacing w:val="-5"/>
          <w:sz w:val="24"/>
        </w:rPr>
        <w:t xml:space="preserve"> </w:t>
      </w:r>
      <w:r>
        <w:rPr>
          <w:b/>
          <w:sz w:val="24"/>
        </w:rPr>
        <w:t>Report</w:t>
      </w:r>
      <w:r>
        <w:rPr>
          <w:b/>
          <w:spacing w:val="-4"/>
          <w:sz w:val="24"/>
        </w:rPr>
        <w:t xml:space="preserve"> </w:t>
      </w:r>
      <w:r>
        <w:rPr>
          <w:b/>
          <w:sz w:val="24"/>
        </w:rPr>
        <w:t>Line</w:t>
      </w:r>
      <w:r>
        <w:rPr>
          <w:b/>
          <w:spacing w:val="-7"/>
          <w:sz w:val="24"/>
        </w:rPr>
        <w:t xml:space="preserve"> </w:t>
      </w:r>
      <w:r>
        <w:rPr>
          <w:b/>
          <w:sz w:val="24"/>
        </w:rPr>
        <w:t>at</w:t>
      </w:r>
      <w:r>
        <w:rPr>
          <w:b/>
          <w:spacing w:val="-4"/>
          <w:sz w:val="24"/>
        </w:rPr>
        <w:t xml:space="preserve"> </w:t>
      </w:r>
      <w:r>
        <w:rPr>
          <w:b/>
          <w:sz w:val="24"/>
        </w:rPr>
        <w:t>(867) 920-8130;</w:t>
      </w:r>
    </w:p>
    <w:p w:rsidR="00D13689" w:rsidRDefault="0010209D">
      <w:pPr>
        <w:pStyle w:val="ListParagraph"/>
        <w:numPr>
          <w:ilvl w:val="2"/>
          <w:numId w:val="2"/>
        </w:numPr>
        <w:tabs>
          <w:tab w:val="left" w:pos="2000"/>
        </w:tabs>
        <w:spacing w:before="131"/>
        <w:rPr>
          <w:sz w:val="24"/>
        </w:rPr>
      </w:pPr>
      <w:r>
        <w:rPr>
          <w:sz w:val="24"/>
        </w:rPr>
        <w:t>Provide information such</w:t>
      </w:r>
      <w:r>
        <w:rPr>
          <w:spacing w:val="-8"/>
          <w:sz w:val="24"/>
        </w:rPr>
        <w:t xml:space="preserve"> </w:t>
      </w:r>
      <w:r>
        <w:rPr>
          <w:sz w:val="24"/>
        </w:rPr>
        <w:t>as:</w:t>
      </w:r>
    </w:p>
    <w:p w:rsidR="00D13689" w:rsidRDefault="0010209D">
      <w:pPr>
        <w:pStyle w:val="ListParagraph"/>
        <w:numPr>
          <w:ilvl w:val="3"/>
          <w:numId w:val="2"/>
        </w:numPr>
        <w:tabs>
          <w:tab w:val="left" w:pos="2719"/>
          <w:tab w:val="left" w:pos="2720"/>
        </w:tabs>
        <w:spacing w:before="97"/>
        <w:rPr>
          <w:sz w:val="24"/>
        </w:rPr>
      </w:pPr>
      <w:r>
        <w:rPr>
          <w:sz w:val="24"/>
        </w:rPr>
        <w:t>location of the</w:t>
      </w:r>
      <w:r>
        <w:rPr>
          <w:spacing w:val="-5"/>
          <w:sz w:val="24"/>
        </w:rPr>
        <w:t xml:space="preserve"> </w:t>
      </w:r>
      <w:r>
        <w:rPr>
          <w:sz w:val="24"/>
        </w:rPr>
        <w:t>spill;</w:t>
      </w:r>
    </w:p>
    <w:p w:rsidR="00D13689" w:rsidRDefault="0010209D">
      <w:pPr>
        <w:pStyle w:val="ListParagraph"/>
        <w:numPr>
          <w:ilvl w:val="3"/>
          <w:numId w:val="2"/>
        </w:numPr>
        <w:tabs>
          <w:tab w:val="left" w:pos="2719"/>
          <w:tab w:val="left" w:pos="2720"/>
        </w:tabs>
        <w:spacing w:before="137"/>
        <w:rPr>
          <w:sz w:val="24"/>
        </w:rPr>
      </w:pPr>
      <w:r>
        <w:rPr>
          <w:sz w:val="24"/>
        </w:rPr>
        <w:t>direction of flow (if</w:t>
      </w:r>
      <w:r>
        <w:rPr>
          <w:spacing w:val="-7"/>
          <w:sz w:val="24"/>
        </w:rPr>
        <w:t xml:space="preserve"> </w:t>
      </w:r>
      <w:r>
        <w:rPr>
          <w:sz w:val="24"/>
        </w:rPr>
        <w:t>any);</w:t>
      </w:r>
    </w:p>
    <w:p w:rsidR="00D13689" w:rsidRDefault="0010209D">
      <w:pPr>
        <w:pStyle w:val="ListParagraph"/>
        <w:numPr>
          <w:ilvl w:val="3"/>
          <w:numId w:val="2"/>
        </w:numPr>
        <w:tabs>
          <w:tab w:val="left" w:pos="2719"/>
          <w:tab w:val="left" w:pos="2720"/>
        </w:tabs>
        <w:spacing w:before="139"/>
        <w:rPr>
          <w:sz w:val="24"/>
        </w:rPr>
      </w:pPr>
      <w:r>
        <w:rPr>
          <w:sz w:val="24"/>
        </w:rPr>
        <w:t>type and volume of material</w:t>
      </w:r>
      <w:r>
        <w:rPr>
          <w:spacing w:val="-7"/>
          <w:sz w:val="24"/>
        </w:rPr>
        <w:t xml:space="preserve"> </w:t>
      </w:r>
      <w:r>
        <w:rPr>
          <w:sz w:val="24"/>
        </w:rPr>
        <w:t>spilled;</w:t>
      </w:r>
    </w:p>
    <w:p w:rsidR="00D13689" w:rsidRDefault="0010209D">
      <w:pPr>
        <w:pStyle w:val="ListParagraph"/>
        <w:numPr>
          <w:ilvl w:val="3"/>
          <w:numId w:val="2"/>
        </w:numPr>
        <w:tabs>
          <w:tab w:val="left" w:pos="2719"/>
          <w:tab w:val="left" w:pos="2720"/>
        </w:tabs>
        <w:spacing w:before="137"/>
        <w:rPr>
          <w:sz w:val="24"/>
        </w:rPr>
      </w:pPr>
      <w:r>
        <w:rPr>
          <w:sz w:val="24"/>
        </w:rPr>
        <w:t>cause of</w:t>
      </w:r>
      <w:r>
        <w:rPr>
          <w:spacing w:val="-3"/>
          <w:sz w:val="24"/>
        </w:rPr>
        <w:t xml:space="preserve"> </w:t>
      </w:r>
      <w:r>
        <w:rPr>
          <w:sz w:val="24"/>
        </w:rPr>
        <w:t>spill;</w:t>
      </w:r>
    </w:p>
    <w:p w:rsidR="00D13689" w:rsidRDefault="0010209D">
      <w:pPr>
        <w:pStyle w:val="ListParagraph"/>
        <w:numPr>
          <w:ilvl w:val="3"/>
          <w:numId w:val="2"/>
        </w:numPr>
        <w:tabs>
          <w:tab w:val="left" w:pos="2719"/>
          <w:tab w:val="left" w:pos="2720"/>
        </w:tabs>
        <w:spacing w:before="139"/>
        <w:rPr>
          <w:sz w:val="24"/>
        </w:rPr>
      </w:pPr>
      <w:r>
        <w:rPr>
          <w:sz w:val="24"/>
        </w:rPr>
        <w:t>date and time of spill;</w:t>
      </w:r>
      <w:r>
        <w:rPr>
          <w:spacing w:val="-7"/>
          <w:sz w:val="24"/>
        </w:rPr>
        <w:t xml:space="preserve"> </w:t>
      </w:r>
      <w:r>
        <w:rPr>
          <w:sz w:val="24"/>
        </w:rPr>
        <w:t>and,</w:t>
      </w:r>
    </w:p>
    <w:p w:rsidR="00D13689" w:rsidRDefault="0010209D">
      <w:pPr>
        <w:pStyle w:val="ListParagraph"/>
        <w:numPr>
          <w:ilvl w:val="3"/>
          <w:numId w:val="2"/>
        </w:numPr>
        <w:tabs>
          <w:tab w:val="left" w:pos="2719"/>
          <w:tab w:val="left" w:pos="2720"/>
        </w:tabs>
        <w:spacing w:before="137" w:line="360" w:lineRule="auto"/>
        <w:ind w:right="2537"/>
        <w:rPr>
          <w:sz w:val="24"/>
        </w:rPr>
      </w:pPr>
      <w:r>
        <w:rPr>
          <w:sz w:val="24"/>
        </w:rPr>
        <w:t>any perceived threat to human health and/or</w:t>
      </w:r>
      <w:r>
        <w:rPr>
          <w:spacing w:val="-25"/>
          <w:sz w:val="24"/>
        </w:rPr>
        <w:t xml:space="preserve"> </w:t>
      </w:r>
      <w:r>
        <w:rPr>
          <w:sz w:val="24"/>
        </w:rPr>
        <w:t>the environment.</w:t>
      </w:r>
    </w:p>
    <w:p w:rsidR="00D13689" w:rsidRDefault="0010209D">
      <w:pPr>
        <w:pStyle w:val="ListParagraph"/>
        <w:numPr>
          <w:ilvl w:val="1"/>
          <w:numId w:val="2"/>
        </w:numPr>
        <w:tabs>
          <w:tab w:val="left" w:pos="1279"/>
          <w:tab w:val="left" w:pos="1280"/>
        </w:tabs>
        <w:spacing w:before="7"/>
        <w:rPr>
          <w:rFonts w:ascii="Symbol" w:hAnsi="Symbol"/>
          <w:sz w:val="24"/>
        </w:rPr>
      </w:pPr>
      <w:r>
        <w:rPr>
          <w:sz w:val="24"/>
        </w:rPr>
        <w:t>Develop an overall plan of action;</w:t>
      </w:r>
      <w:r>
        <w:rPr>
          <w:spacing w:val="-3"/>
          <w:sz w:val="24"/>
        </w:rPr>
        <w:t xml:space="preserve"> </w:t>
      </w:r>
      <w:r>
        <w:rPr>
          <w:sz w:val="24"/>
        </w:rPr>
        <w:t>and,</w:t>
      </w:r>
    </w:p>
    <w:p w:rsidR="00FC1B81" w:rsidRPr="00FC1B81" w:rsidRDefault="0010209D" w:rsidP="00FC1B81">
      <w:pPr>
        <w:pStyle w:val="ListParagraph"/>
        <w:numPr>
          <w:ilvl w:val="1"/>
          <w:numId w:val="2"/>
        </w:numPr>
        <w:tabs>
          <w:tab w:val="left" w:pos="1279"/>
          <w:tab w:val="left" w:pos="1280"/>
        </w:tabs>
        <w:spacing w:before="136" w:line="360" w:lineRule="auto"/>
        <w:ind w:right="1467"/>
        <w:rPr>
          <w:rFonts w:ascii="Symbol" w:hAnsi="Symbol"/>
          <w:sz w:val="20"/>
        </w:rPr>
      </w:pPr>
      <w:r>
        <w:rPr>
          <w:sz w:val="24"/>
        </w:rPr>
        <w:t>Report to the Off-site Camp Manager and provide recommendations on resource</w:t>
      </w:r>
      <w:r>
        <w:rPr>
          <w:spacing w:val="-11"/>
          <w:sz w:val="24"/>
        </w:rPr>
        <w:t xml:space="preserve"> </w:t>
      </w:r>
      <w:r>
        <w:rPr>
          <w:sz w:val="24"/>
        </w:rPr>
        <w:t>requirements</w:t>
      </w:r>
      <w:r>
        <w:rPr>
          <w:spacing w:val="-9"/>
          <w:sz w:val="24"/>
        </w:rPr>
        <w:t xml:space="preserve"> </w:t>
      </w:r>
      <w:r>
        <w:rPr>
          <w:sz w:val="24"/>
        </w:rPr>
        <w:t>(additional</w:t>
      </w:r>
      <w:r>
        <w:rPr>
          <w:spacing w:val="-9"/>
          <w:sz w:val="24"/>
        </w:rPr>
        <w:t xml:space="preserve"> </w:t>
      </w:r>
      <w:r>
        <w:rPr>
          <w:sz w:val="24"/>
        </w:rPr>
        <w:t>manpower,</w:t>
      </w:r>
      <w:r>
        <w:rPr>
          <w:spacing w:val="-10"/>
          <w:sz w:val="24"/>
        </w:rPr>
        <w:t xml:space="preserve"> </w:t>
      </w:r>
      <w:r>
        <w:rPr>
          <w:sz w:val="24"/>
        </w:rPr>
        <w:t>equipment,</w:t>
      </w:r>
      <w:r>
        <w:rPr>
          <w:spacing w:val="-9"/>
          <w:sz w:val="24"/>
        </w:rPr>
        <w:t xml:space="preserve"> </w:t>
      </w:r>
      <w:r>
        <w:rPr>
          <w:sz w:val="24"/>
        </w:rPr>
        <w:t>material,</w:t>
      </w:r>
      <w:r>
        <w:rPr>
          <w:spacing w:val="-9"/>
          <w:sz w:val="24"/>
        </w:rPr>
        <w:t xml:space="preserve"> </w:t>
      </w:r>
      <w:r>
        <w:rPr>
          <w:sz w:val="24"/>
        </w:rPr>
        <w:t>etc.)</w:t>
      </w:r>
      <w:r>
        <w:rPr>
          <w:spacing w:val="-13"/>
          <w:sz w:val="24"/>
        </w:rPr>
        <w:t xml:space="preserve"> </w:t>
      </w:r>
      <w:r>
        <w:rPr>
          <w:sz w:val="24"/>
        </w:rPr>
        <w:t>to complete the cleanup</w:t>
      </w:r>
      <w:r>
        <w:rPr>
          <w:spacing w:val="-3"/>
          <w:sz w:val="24"/>
        </w:rPr>
        <w:t xml:space="preserve"> </w:t>
      </w:r>
      <w:r>
        <w:rPr>
          <w:sz w:val="24"/>
        </w:rPr>
        <w:t>effort</w:t>
      </w:r>
      <w:r>
        <w:rPr>
          <w:rFonts w:ascii="Arial" w:hAnsi="Arial"/>
          <w:sz w:val="20"/>
        </w:rPr>
        <w:t>.</w:t>
      </w:r>
    </w:p>
    <w:p w:rsidR="00D13689" w:rsidRDefault="0010209D">
      <w:pPr>
        <w:pStyle w:val="Heading1"/>
        <w:numPr>
          <w:ilvl w:val="2"/>
          <w:numId w:val="3"/>
        </w:numPr>
        <w:tabs>
          <w:tab w:val="left" w:pos="3179"/>
          <w:tab w:val="left" w:pos="3180"/>
        </w:tabs>
        <w:spacing w:before="182"/>
      </w:pPr>
      <w:bookmarkStart w:id="52" w:name="4.3.2_The_responsibilities_of_the_Off-si"/>
      <w:bookmarkStart w:id="53" w:name="_bookmark26"/>
      <w:bookmarkEnd w:id="52"/>
      <w:bookmarkEnd w:id="53"/>
      <w:r>
        <w:t>The responsibilities of the Off-site Camp</w:t>
      </w:r>
      <w:r>
        <w:rPr>
          <w:spacing w:val="-10"/>
        </w:rPr>
        <w:t xml:space="preserve"> </w:t>
      </w:r>
      <w:r>
        <w:t>Manager</w:t>
      </w:r>
    </w:p>
    <w:p w:rsidR="00D13689" w:rsidRDefault="0010209D">
      <w:pPr>
        <w:pStyle w:val="ListParagraph"/>
        <w:numPr>
          <w:ilvl w:val="1"/>
          <w:numId w:val="2"/>
        </w:numPr>
        <w:tabs>
          <w:tab w:val="left" w:pos="1279"/>
          <w:tab w:val="left" w:pos="1280"/>
        </w:tabs>
        <w:spacing w:before="2"/>
        <w:rPr>
          <w:rFonts w:ascii="Symbol" w:hAnsi="Symbol"/>
          <w:sz w:val="24"/>
        </w:rPr>
      </w:pPr>
      <w:r>
        <w:rPr>
          <w:spacing w:val="-3"/>
          <w:sz w:val="24"/>
        </w:rPr>
        <w:t xml:space="preserve">If </w:t>
      </w:r>
      <w:r>
        <w:rPr>
          <w:sz w:val="24"/>
        </w:rPr>
        <w:t>needed, organize additional spill response, and clean-up</w:t>
      </w:r>
      <w:r>
        <w:rPr>
          <w:spacing w:val="-9"/>
          <w:sz w:val="24"/>
        </w:rPr>
        <w:t xml:space="preserve"> </w:t>
      </w:r>
      <w:r>
        <w:rPr>
          <w:sz w:val="24"/>
        </w:rPr>
        <w:t>resources;</w:t>
      </w:r>
    </w:p>
    <w:p w:rsidR="00D13689" w:rsidRDefault="0010209D">
      <w:pPr>
        <w:pStyle w:val="ListParagraph"/>
        <w:numPr>
          <w:ilvl w:val="1"/>
          <w:numId w:val="2"/>
        </w:numPr>
        <w:tabs>
          <w:tab w:val="left" w:pos="1279"/>
          <w:tab w:val="left" w:pos="1280"/>
        </w:tabs>
        <w:spacing w:before="143" w:line="352" w:lineRule="auto"/>
        <w:ind w:right="1136"/>
        <w:rPr>
          <w:rFonts w:ascii="Symbol" w:hAnsi="Symbol"/>
          <w:sz w:val="24"/>
        </w:rPr>
      </w:pPr>
      <w:r>
        <w:rPr>
          <w:spacing w:val="-3"/>
          <w:sz w:val="24"/>
        </w:rPr>
        <w:t xml:space="preserve">If </w:t>
      </w:r>
      <w:r>
        <w:rPr>
          <w:sz w:val="24"/>
        </w:rPr>
        <w:t>needed, act as liaison with other government agencies as well as the public and the</w:t>
      </w:r>
      <w:r>
        <w:rPr>
          <w:spacing w:val="-2"/>
          <w:sz w:val="24"/>
        </w:rPr>
        <w:t xml:space="preserve"> media;</w:t>
      </w:r>
    </w:p>
    <w:p w:rsidR="00D13689" w:rsidRDefault="0010209D">
      <w:pPr>
        <w:pStyle w:val="ListParagraph"/>
        <w:numPr>
          <w:ilvl w:val="1"/>
          <w:numId w:val="2"/>
        </w:numPr>
        <w:tabs>
          <w:tab w:val="left" w:pos="1279"/>
          <w:tab w:val="left" w:pos="1280"/>
        </w:tabs>
        <w:spacing w:before="7" w:line="352" w:lineRule="auto"/>
        <w:ind w:right="1125"/>
        <w:rPr>
          <w:rFonts w:ascii="Symbol" w:hAnsi="Symbol"/>
          <w:sz w:val="24"/>
        </w:rPr>
      </w:pPr>
      <w:r>
        <w:rPr>
          <w:sz w:val="24"/>
        </w:rPr>
        <w:t>Ensure that the correct documentation of the spill, and the cause of the spill the cause of the spill is properly documented (see Appendix C for NWT</w:t>
      </w:r>
      <w:r>
        <w:rPr>
          <w:spacing w:val="-36"/>
          <w:sz w:val="24"/>
        </w:rPr>
        <w:t xml:space="preserve"> </w:t>
      </w:r>
      <w:r>
        <w:rPr>
          <w:sz w:val="24"/>
        </w:rPr>
        <w:t>Spill</w:t>
      </w:r>
    </w:p>
    <w:p w:rsidR="00D13689" w:rsidRDefault="00D13689">
      <w:pPr>
        <w:spacing w:line="352" w:lineRule="auto"/>
        <w:rPr>
          <w:rFonts w:ascii="Symbol" w:hAnsi="Symbol"/>
          <w:sz w:val="24"/>
        </w:rPr>
        <w:sectPr w:rsidR="00D13689">
          <w:pgSz w:w="12240" w:h="15840"/>
          <w:pgMar w:top="880" w:right="920" w:bottom="1260" w:left="1500" w:header="573" w:footer="1067" w:gutter="0"/>
          <w:cols w:space="720"/>
        </w:sectPr>
      </w:pPr>
    </w:p>
    <w:p w:rsidR="00D13689" w:rsidRDefault="0010209D">
      <w:pPr>
        <w:pStyle w:val="BodyText"/>
        <w:spacing w:before="90" w:line="360" w:lineRule="auto"/>
        <w:ind w:left="1279" w:right="896"/>
      </w:pPr>
      <w:r>
        <w:lastRenderedPageBreak/>
        <w:t>Form), monitor the effectiveness of the cleanup effort, and oversee the implementation of appropriate measures to prevent a recurrence of the spill;</w:t>
      </w:r>
    </w:p>
    <w:p w:rsidR="00D13689" w:rsidRDefault="0010209D">
      <w:pPr>
        <w:pStyle w:val="ListParagraph"/>
        <w:numPr>
          <w:ilvl w:val="1"/>
          <w:numId w:val="2"/>
        </w:numPr>
        <w:tabs>
          <w:tab w:val="left" w:pos="1279"/>
          <w:tab w:val="left" w:pos="1280"/>
        </w:tabs>
        <w:spacing w:before="2" w:line="352" w:lineRule="auto"/>
        <w:ind w:right="2720"/>
        <w:rPr>
          <w:rFonts w:ascii="Symbol" w:hAnsi="Symbol"/>
          <w:sz w:val="24"/>
        </w:rPr>
      </w:pPr>
      <w:r>
        <w:rPr>
          <w:sz w:val="24"/>
        </w:rPr>
        <w:t>ensure that follow-up documentation required by</w:t>
      </w:r>
      <w:r>
        <w:rPr>
          <w:spacing w:val="-46"/>
          <w:sz w:val="24"/>
        </w:rPr>
        <w:t xml:space="preserve"> </w:t>
      </w:r>
      <w:r>
        <w:rPr>
          <w:sz w:val="24"/>
        </w:rPr>
        <w:t>appropriate regulators is prepared and submitted;</w:t>
      </w:r>
      <w:r>
        <w:rPr>
          <w:spacing w:val="-2"/>
          <w:sz w:val="24"/>
        </w:rPr>
        <w:t xml:space="preserve"> </w:t>
      </w:r>
      <w:r>
        <w:rPr>
          <w:sz w:val="24"/>
        </w:rPr>
        <w:t>and,</w:t>
      </w:r>
    </w:p>
    <w:p w:rsidR="00D13689" w:rsidRDefault="0010209D">
      <w:pPr>
        <w:pStyle w:val="ListParagraph"/>
        <w:numPr>
          <w:ilvl w:val="1"/>
          <w:numId w:val="2"/>
        </w:numPr>
        <w:tabs>
          <w:tab w:val="left" w:pos="1279"/>
          <w:tab w:val="left" w:pos="1280"/>
        </w:tabs>
        <w:spacing w:before="9" w:line="352" w:lineRule="auto"/>
        <w:ind w:right="1077"/>
        <w:rPr>
          <w:rFonts w:ascii="Symbol" w:hAnsi="Symbol"/>
          <w:sz w:val="24"/>
        </w:rPr>
      </w:pPr>
      <w:r>
        <w:rPr>
          <w:sz w:val="24"/>
        </w:rPr>
        <w:t>ensure that the spill is cleaned up and all follow-up communication and reports are filed with Environment Division, ENR, GNWT in</w:t>
      </w:r>
      <w:r>
        <w:rPr>
          <w:spacing w:val="32"/>
          <w:sz w:val="24"/>
        </w:rPr>
        <w:t xml:space="preserve"> </w:t>
      </w:r>
      <w:r>
        <w:rPr>
          <w:sz w:val="24"/>
        </w:rPr>
        <w:t>Yellowknife.</w:t>
      </w:r>
    </w:p>
    <w:p w:rsidR="00D13689" w:rsidRDefault="00D13689">
      <w:pPr>
        <w:pStyle w:val="BodyText"/>
        <w:rPr>
          <w:sz w:val="26"/>
        </w:rPr>
      </w:pPr>
    </w:p>
    <w:p w:rsidR="00D13689" w:rsidRDefault="0010209D">
      <w:pPr>
        <w:pStyle w:val="Heading1"/>
        <w:numPr>
          <w:ilvl w:val="2"/>
          <w:numId w:val="3"/>
        </w:numPr>
        <w:tabs>
          <w:tab w:val="left" w:pos="3239"/>
          <w:tab w:val="left" w:pos="3240"/>
        </w:tabs>
        <w:spacing w:before="189"/>
        <w:ind w:left="3240" w:hanging="780"/>
      </w:pPr>
      <w:bookmarkStart w:id="54" w:name="4.3.3__Spill_Response_Team_Contact_List"/>
      <w:bookmarkStart w:id="55" w:name="_bookmark27"/>
      <w:bookmarkEnd w:id="54"/>
      <w:bookmarkEnd w:id="55"/>
      <w:r>
        <w:t>Spill Response Team Contact</w:t>
      </w:r>
      <w:r>
        <w:rPr>
          <w:spacing w:val="-30"/>
        </w:rPr>
        <w:t xml:space="preserve"> </w:t>
      </w:r>
      <w:r>
        <w:t>List</w:t>
      </w:r>
    </w:p>
    <w:p w:rsidR="00511B24" w:rsidRDefault="00511B24" w:rsidP="00511B24">
      <w:pPr>
        <w:pStyle w:val="BodyText"/>
        <w:rPr>
          <w:b/>
          <w:sz w:val="20"/>
        </w:rPr>
      </w:pPr>
    </w:p>
    <w:p w:rsidR="00D13689" w:rsidRDefault="00D13689">
      <w:pPr>
        <w:pStyle w:val="BodyText"/>
        <w:spacing w:before="10"/>
        <w:rPr>
          <w:b/>
          <w:sz w:val="27"/>
        </w:rPr>
      </w:pPr>
    </w:p>
    <w:p w:rsidR="00511B24" w:rsidRDefault="00511B24">
      <w:pPr>
        <w:pStyle w:val="BodyText"/>
        <w:spacing w:before="10"/>
        <w:rPr>
          <w:b/>
          <w:sz w:val="27"/>
        </w:rPr>
      </w:pPr>
      <w:r>
        <w:rPr>
          <w:b/>
          <w:sz w:val="27"/>
        </w:rPr>
        <w:t xml:space="preserve"> ENR Contact List</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9"/>
        <w:gridCol w:w="4529"/>
      </w:tblGrid>
      <w:tr w:rsidR="00D13689">
        <w:trPr>
          <w:trHeight w:val="827"/>
        </w:trPr>
        <w:tc>
          <w:tcPr>
            <w:tcW w:w="4529" w:type="dxa"/>
          </w:tcPr>
          <w:p w:rsidR="00D13689" w:rsidRDefault="00D13689">
            <w:pPr>
              <w:pStyle w:val="TableParagraph"/>
              <w:spacing w:before="8"/>
              <w:ind w:left="0"/>
              <w:rPr>
                <w:b/>
                <w:sz w:val="23"/>
              </w:rPr>
            </w:pPr>
          </w:p>
          <w:p w:rsidR="00D13689" w:rsidRDefault="000757A1">
            <w:pPr>
              <w:pStyle w:val="TableParagraph"/>
              <w:spacing w:line="274" w:lineRule="exact"/>
              <w:ind w:left="110"/>
              <w:rPr>
                <w:b/>
                <w:sz w:val="24"/>
              </w:rPr>
            </w:pPr>
            <w:r>
              <w:rPr>
                <w:b/>
                <w:sz w:val="24"/>
              </w:rPr>
              <w:t>Lawrence Lewis</w:t>
            </w:r>
          </w:p>
          <w:p w:rsidR="00D13689" w:rsidRDefault="0010209D" w:rsidP="000757A1">
            <w:pPr>
              <w:pStyle w:val="TableParagraph"/>
              <w:spacing w:line="261" w:lineRule="exact"/>
              <w:ind w:left="170"/>
              <w:rPr>
                <w:sz w:val="24"/>
              </w:rPr>
            </w:pPr>
            <w:r>
              <w:rPr>
                <w:sz w:val="24"/>
              </w:rPr>
              <w:t xml:space="preserve">– </w:t>
            </w:r>
            <w:r w:rsidR="000757A1">
              <w:rPr>
                <w:sz w:val="24"/>
              </w:rPr>
              <w:t>Regional Manager of Operations</w:t>
            </w:r>
          </w:p>
        </w:tc>
        <w:tc>
          <w:tcPr>
            <w:tcW w:w="4529" w:type="dxa"/>
          </w:tcPr>
          <w:p w:rsidR="00D13689" w:rsidRDefault="00D13689">
            <w:pPr>
              <w:pStyle w:val="TableParagraph"/>
              <w:spacing w:before="3"/>
              <w:ind w:left="0"/>
              <w:rPr>
                <w:b/>
                <w:sz w:val="23"/>
              </w:rPr>
            </w:pPr>
          </w:p>
          <w:p w:rsidR="00D13689" w:rsidRDefault="00E64511">
            <w:pPr>
              <w:pStyle w:val="TableParagraph"/>
              <w:ind w:left="107"/>
              <w:rPr>
                <w:sz w:val="24"/>
              </w:rPr>
            </w:pPr>
            <w:r>
              <w:rPr>
                <w:sz w:val="24"/>
              </w:rPr>
              <w:t>(867)446-2915</w:t>
            </w:r>
            <w:r w:rsidR="0010209D">
              <w:rPr>
                <w:sz w:val="24"/>
              </w:rPr>
              <w:t xml:space="preserve"> cell</w:t>
            </w:r>
          </w:p>
          <w:p w:rsidR="00D13689" w:rsidRDefault="000757A1" w:rsidP="00E64511">
            <w:pPr>
              <w:pStyle w:val="TableParagraph"/>
              <w:spacing w:line="264" w:lineRule="exact"/>
              <w:ind w:left="107"/>
              <w:rPr>
                <w:sz w:val="24"/>
              </w:rPr>
            </w:pPr>
            <w:r>
              <w:rPr>
                <w:sz w:val="24"/>
              </w:rPr>
              <w:t xml:space="preserve">(867) 767-9237 </w:t>
            </w:r>
            <w:r w:rsidR="002D4C0D">
              <w:rPr>
                <w:sz w:val="24"/>
              </w:rPr>
              <w:t>ext.</w:t>
            </w:r>
            <w:r>
              <w:rPr>
                <w:sz w:val="24"/>
              </w:rPr>
              <w:t>, 532</w:t>
            </w:r>
            <w:r w:rsidR="00E64511">
              <w:rPr>
                <w:sz w:val="24"/>
              </w:rPr>
              <w:t>38</w:t>
            </w:r>
            <w:r w:rsidR="0010209D">
              <w:rPr>
                <w:sz w:val="24"/>
              </w:rPr>
              <w:t xml:space="preserve"> office</w:t>
            </w:r>
          </w:p>
        </w:tc>
      </w:tr>
      <w:tr w:rsidR="00D13689">
        <w:trPr>
          <w:trHeight w:val="827"/>
        </w:trPr>
        <w:tc>
          <w:tcPr>
            <w:tcW w:w="4529" w:type="dxa"/>
          </w:tcPr>
          <w:p w:rsidR="00D13689" w:rsidRDefault="00D13689">
            <w:pPr>
              <w:pStyle w:val="TableParagraph"/>
              <w:spacing w:before="8"/>
              <w:ind w:left="0"/>
              <w:rPr>
                <w:b/>
                <w:sz w:val="23"/>
              </w:rPr>
            </w:pPr>
          </w:p>
          <w:p w:rsidR="00D13689" w:rsidRDefault="000757A1">
            <w:pPr>
              <w:pStyle w:val="TableParagraph"/>
              <w:spacing w:line="274" w:lineRule="exact"/>
              <w:ind w:left="110"/>
              <w:rPr>
                <w:b/>
                <w:sz w:val="24"/>
              </w:rPr>
            </w:pPr>
            <w:r>
              <w:rPr>
                <w:b/>
                <w:sz w:val="24"/>
              </w:rPr>
              <w:t>Bruno Croft</w:t>
            </w:r>
          </w:p>
          <w:p w:rsidR="00D13689" w:rsidRDefault="0010209D" w:rsidP="000757A1">
            <w:pPr>
              <w:pStyle w:val="TableParagraph"/>
              <w:spacing w:line="261" w:lineRule="exact"/>
              <w:ind w:left="170"/>
              <w:rPr>
                <w:sz w:val="24"/>
              </w:rPr>
            </w:pPr>
            <w:r>
              <w:rPr>
                <w:sz w:val="24"/>
              </w:rPr>
              <w:t xml:space="preserve">– </w:t>
            </w:r>
            <w:r w:rsidR="000757A1">
              <w:rPr>
                <w:sz w:val="24"/>
              </w:rPr>
              <w:t>North Slave Regional Superintendent</w:t>
            </w:r>
            <w:r>
              <w:rPr>
                <w:sz w:val="24"/>
              </w:rPr>
              <w:t xml:space="preserve">, </w:t>
            </w:r>
            <w:r w:rsidR="000757A1">
              <w:rPr>
                <w:sz w:val="24"/>
              </w:rPr>
              <w:t xml:space="preserve">       </w:t>
            </w:r>
            <w:r>
              <w:rPr>
                <w:sz w:val="24"/>
              </w:rPr>
              <w:t>ENR, GNWT</w:t>
            </w:r>
          </w:p>
        </w:tc>
        <w:tc>
          <w:tcPr>
            <w:tcW w:w="4529" w:type="dxa"/>
          </w:tcPr>
          <w:p w:rsidR="00D13689" w:rsidRDefault="00D13689">
            <w:pPr>
              <w:pStyle w:val="TableParagraph"/>
              <w:ind w:left="0"/>
              <w:rPr>
                <w:b/>
                <w:sz w:val="26"/>
              </w:rPr>
            </w:pPr>
          </w:p>
          <w:p w:rsidR="00D13689" w:rsidRDefault="00D13689">
            <w:pPr>
              <w:pStyle w:val="TableParagraph"/>
              <w:spacing w:before="3"/>
              <w:ind w:left="0"/>
              <w:rPr>
                <w:b/>
                <w:sz w:val="21"/>
              </w:rPr>
            </w:pPr>
          </w:p>
          <w:p w:rsidR="00D13689" w:rsidRDefault="0010209D" w:rsidP="000757A1">
            <w:pPr>
              <w:pStyle w:val="TableParagraph"/>
              <w:spacing w:line="264" w:lineRule="exact"/>
              <w:ind w:left="167"/>
              <w:rPr>
                <w:sz w:val="24"/>
              </w:rPr>
            </w:pPr>
            <w:r>
              <w:rPr>
                <w:sz w:val="24"/>
              </w:rPr>
              <w:t>(867) 767-923</w:t>
            </w:r>
            <w:r w:rsidR="000757A1">
              <w:rPr>
                <w:sz w:val="24"/>
              </w:rPr>
              <w:t xml:space="preserve">8 </w:t>
            </w:r>
            <w:r>
              <w:rPr>
                <w:sz w:val="24"/>
              </w:rPr>
              <w:t>ext. 532</w:t>
            </w:r>
            <w:r w:rsidR="000757A1">
              <w:rPr>
                <w:sz w:val="24"/>
              </w:rPr>
              <w:t>34</w:t>
            </w:r>
          </w:p>
        </w:tc>
      </w:tr>
      <w:tr w:rsidR="00D13689">
        <w:trPr>
          <w:trHeight w:val="551"/>
        </w:trPr>
        <w:tc>
          <w:tcPr>
            <w:tcW w:w="4529" w:type="dxa"/>
          </w:tcPr>
          <w:p w:rsidR="00D13689" w:rsidRDefault="00D13689">
            <w:pPr>
              <w:pStyle w:val="TableParagraph"/>
              <w:spacing w:before="8"/>
              <w:ind w:left="0"/>
              <w:rPr>
                <w:b/>
                <w:sz w:val="23"/>
              </w:rPr>
            </w:pPr>
          </w:p>
          <w:p w:rsidR="00D13689" w:rsidRDefault="0010209D">
            <w:pPr>
              <w:pStyle w:val="TableParagraph"/>
              <w:spacing w:line="259" w:lineRule="exact"/>
              <w:ind w:left="110"/>
              <w:rPr>
                <w:b/>
                <w:sz w:val="24"/>
              </w:rPr>
            </w:pPr>
            <w:r>
              <w:rPr>
                <w:b/>
                <w:sz w:val="24"/>
              </w:rPr>
              <w:t>NWT Spill Hotline</w:t>
            </w:r>
          </w:p>
        </w:tc>
        <w:tc>
          <w:tcPr>
            <w:tcW w:w="4529" w:type="dxa"/>
          </w:tcPr>
          <w:p w:rsidR="00D13689" w:rsidRDefault="00D13689">
            <w:pPr>
              <w:pStyle w:val="TableParagraph"/>
              <w:spacing w:before="3"/>
              <w:ind w:left="0"/>
              <w:rPr>
                <w:b/>
                <w:sz w:val="23"/>
              </w:rPr>
            </w:pPr>
          </w:p>
          <w:p w:rsidR="00D13689" w:rsidRDefault="0010209D">
            <w:pPr>
              <w:pStyle w:val="TableParagraph"/>
              <w:spacing w:line="264" w:lineRule="exact"/>
              <w:ind w:left="107"/>
              <w:rPr>
                <w:sz w:val="24"/>
              </w:rPr>
            </w:pPr>
            <w:r>
              <w:rPr>
                <w:sz w:val="24"/>
              </w:rPr>
              <w:t>(867) 920-8130</w:t>
            </w:r>
          </w:p>
        </w:tc>
      </w:tr>
    </w:tbl>
    <w:p w:rsidR="00D13689" w:rsidRDefault="00D13689">
      <w:pPr>
        <w:pStyle w:val="BodyText"/>
        <w:rPr>
          <w:b/>
          <w:sz w:val="20"/>
        </w:rPr>
      </w:pPr>
    </w:p>
    <w:p w:rsidR="0082639C" w:rsidRPr="0082639C" w:rsidRDefault="0082639C" w:rsidP="0082639C">
      <w:pPr>
        <w:pStyle w:val="BodyText"/>
        <w:spacing w:before="3"/>
        <w:rPr>
          <w:b/>
        </w:rPr>
      </w:pPr>
      <w:r w:rsidRPr="0082639C">
        <w:rPr>
          <w:b/>
        </w:rPr>
        <w:t xml:space="preserve">The Department of Lands Inspector will be the lead </w:t>
      </w:r>
      <w:r>
        <w:rPr>
          <w:b/>
        </w:rPr>
        <w:t xml:space="preserve">enforcement agency </w:t>
      </w:r>
      <w:r w:rsidRPr="0082639C">
        <w:rPr>
          <w:b/>
        </w:rPr>
        <w:t xml:space="preserve">for all spills at Francois Lake </w:t>
      </w:r>
      <w:r>
        <w:rPr>
          <w:b/>
        </w:rPr>
        <w:t xml:space="preserve">(contact below) </w:t>
      </w:r>
    </w:p>
    <w:p w:rsidR="0082639C" w:rsidRPr="0082639C" w:rsidRDefault="0082639C" w:rsidP="0082639C">
      <w:pPr>
        <w:pStyle w:val="BodyText"/>
        <w:spacing w:before="3"/>
        <w:rPr>
          <w:b/>
        </w:rPr>
      </w:pPr>
    </w:p>
    <w:p w:rsidR="0082639C" w:rsidRPr="0082639C" w:rsidRDefault="0082639C" w:rsidP="0082639C">
      <w:pPr>
        <w:pStyle w:val="BodyText"/>
        <w:spacing w:before="3"/>
        <w:rPr>
          <w:b/>
          <w:sz w:val="20"/>
        </w:rPr>
      </w:pPr>
      <w:r w:rsidRPr="0082639C">
        <w:rPr>
          <w:b/>
          <w:sz w:val="20"/>
        </w:rPr>
        <w:t>Clint Ambrose</w:t>
      </w:r>
    </w:p>
    <w:p w:rsidR="0082639C" w:rsidRPr="0082639C" w:rsidRDefault="0082639C" w:rsidP="0082639C">
      <w:pPr>
        <w:pStyle w:val="BodyText"/>
        <w:spacing w:before="3"/>
        <w:rPr>
          <w:b/>
          <w:sz w:val="20"/>
        </w:rPr>
      </w:pPr>
      <w:r w:rsidRPr="0082639C">
        <w:rPr>
          <w:b/>
          <w:sz w:val="20"/>
        </w:rPr>
        <w:t>Manager, Resource Management (Inspector)</w:t>
      </w:r>
    </w:p>
    <w:p w:rsidR="0082639C" w:rsidRPr="0082639C" w:rsidRDefault="0082639C" w:rsidP="0082639C">
      <w:pPr>
        <w:pStyle w:val="BodyText"/>
        <w:spacing w:before="3"/>
        <w:rPr>
          <w:b/>
          <w:sz w:val="20"/>
        </w:rPr>
      </w:pPr>
      <w:r w:rsidRPr="0082639C">
        <w:rPr>
          <w:b/>
          <w:sz w:val="20"/>
        </w:rPr>
        <w:t>North Slave Regional Office</w:t>
      </w:r>
    </w:p>
    <w:p w:rsidR="0082639C" w:rsidRPr="0082639C" w:rsidRDefault="0082639C" w:rsidP="0082639C">
      <w:pPr>
        <w:pStyle w:val="BodyText"/>
        <w:spacing w:before="3"/>
        <w:rPr>
          <w:b/>
          <w:sz w:val="20"/>
        </w:rPr>
      </w:pPr>
      <w:r w:rsidRPr="0082639C">
        <w:rPr>
          <w:b/>
          <w:sz w:val="20"/>
        </w:rPr>
        <w:t>Department of Lands</w:t>
      </w:r>
    </w:p>
    <w:p w:rsidR="0082639C" w:rsidRPr="0082639C" w:rsidRDefault="0082639C" w:rsidP="0082639C">
      <w:pPr>
        <w:pStyle w:val="BodyText"/>
        <w:spacing w:before="3"/>
        <w:rPr>
          <w:b/>
          <w:sz w:val="20"/>
        </w:rPr>
      </w:pPr>
      <w:r w:rsidRPr="0082639C">
        <w:rPr>
          <w:b/>
          <w:sz w:val="20"/>
        </w:rPr>
        <w:t>Government of Northwest Territories</w:t>
      </w:r>
    </w:p>
    <w:p w:rsidR="0082639C" w:rsidRPr="0082639C" w:rsidRDefault="0082639C" w:rsidP="0082639C">
      <w:pPr>
        <w:pStyle w:val="BodyText"/>
        <w:spacing w:before="3"/>
        <w:rPr>
          <w:b/>
          <w:sz w:val="20"/>
        </w:rPr>
      </w:pPr>
      <w:r w:rsidRPr="0082639C">
        <w:rPr>
          <w:b/>
          <w:sz w:val="20"/>
        </w:rPr>
        <w:t>140 Bristol Avenue, Yellowknife, NT X1A 3T2</w:t>
      </w:r>
    </w:p>
    <w:p w:rsidR="0082639C" w:rsidRPr="0082639C" w:rsidRDefault="0082639C" w:rsidP="0082639C">
      <w:pPr>
        <w:pStyle w:val="BodyText"/>
        <w:spacing w:before="3"/>
        <w:rPr>
          <w:b/>
          <w:sz w:val="20"/>
        </w:rPr>
      </w:pPr>
      <w:r w:rsidRPr="0082639C">
        <w:rPr>
          <w:b/>
          <w:sz w:val="20"/>
        </w:rPr>
        <w:t>Cell: (867) 446-0769 / Tel:  (867) 767-9188</w:t>
      </w:r>
    </w:p>
    <w:p w:rsidR="0082639C" w:rsidRPr="0082639C" w:rsidRDefault="0082639C" w:rsidP="0082639C">
      <w:pPr>
        <w:pStyle w:val="BodyText"/>
        <w:spacing w:before="3"/>
        <w:rPr>
          <w:b/>
          <w:sz w:val="20"/>
        </w:rPr>
      </w:pPr>
      <w:r w:rsidRPr="0082639C">
        <w:rPr>
          <w:b/>
          <w:sz w:val="20"/>
        </w:rPr>
        <w:t>Email: clint_ambrose@gov.nt.ca</w:t>
      </w:r>
    </w:p>
    <w:p w:rsidR="00D13689" w:rsidRDefault="0082639C" w:rsidP="0082639C">
      <w:pPr>
        <w:pStyle w:val="BodyText"/>
        <w:spacing w:before="3"/>
        <w:rPr>
          <w:b/>
          <w:sz w:val="20"/>
        </w:rPr>
      </w:pPr>
      <w:r w:rsidRPr="0082639C">
        <w:rPr>
          <w:b/>
          <w:sz w:val="20"/>
        </w:rPr>
        <w:t xml:space="preserve">Web: </w:t>
      </w:r>
      <w:hyperlink r:id="rId17" w:history="1">
        <w:r w:rsidRPr="005C28A8">
          <w:rPr>
            <w:rStyle w:val="Hyperlink"/>
            <w:b/>
            <w:sz w:val="20"/>
          </w:rPr>
          <w:t>www.lands.gov.nt.ca</w:t>
        </w:r>
      </w:hyperlink>
    </w:p>
    <w:p w:rsidR="0082639C" w:rsidRDefault="0082639C" w:rsidP="0082639C">
      <w:pPr>
        <w:pStyle w:val="BodyText"/>
        <w:spacing w:before="3"/>
        <w:rPr>
          <w:b/>
          <w:sz w:val="20"/>
        </w:rPr>
      </w:pPr>
    </w:p>
    <w:p w:rsidR="00D13689" w:rsidRDefault="0010209D">
      <w:pPr>
        <w:pStyle w:val="Heading1"/>
        <w:numPr>
          <w:ilvl w:val="1"/>
          <w:numId w:val="1"/>
        </w:numPr>
        <w:tabs>
          <w:tab w:val="left" w:pos="579"/>
        </w:tabs>
        <w:spacing w:before="90"/>
      </w:pPr>
      <w:bookmarkStart w:id="56" w:name="5.0_Resources_and_Training"/>
      <w:bookmarkStart w:id="57" w:name="_bookmark28"/>
      <w:bookmarkEnd w:id="56"/>
      <w:bookmarkEnd w:id="57"/>
      <w:r>
        <w:t>Resources and</w:t>
      </w:r>
      <w:r>
        <w:rPr>
          <w:spacing w:val="-7"/>
        </w:rPr>
        <w:t xml:space="preserve"> </w:t>
      </w:r>
      <w:r>
        <w:t>Training</w:t>
      </w:r>
    </w:p>
    <w:p w:rsidR="00D13689" w:rsidRDefault="0010209D">
      <w:pPr>
        <w:pStyle w:val="BodyText"/>
        <w:spacing w:before="135" w:line="360" w:lineRule="auto"/>
        <w:ind w:left="199" w:right="896"/>
      </w:pPr>
      <w:r>
        <w:t>A</w:t>
      </w:r>
      <w:r>
        <w:rPr>
          <w:spacing w:val="-5"/>
        </w:rPr>
        <w:t xml:space="preserve"> </w:t>
      </w:r>
      <w:r>
        <w:t>Fuel</w:t>
      </w:r>
      <w:r>
        <w:rPr>
          <w:spacing w:val="-9"/>
        </w:rPr>
        <w:t xml:space="preserve"> </w:t>
      </w:r>
      <w:r>
        <w:t>Spill</w:t>
      </w:r>
      <w:r>
        <w:rPr>
          <w:spacing w:val="-6"/>
        </w:rPr>
        <w:t xml:space="preserve"> </w:t>
      </w:r>
      <w:r>
        <w:t>Response</w:t>
      </w:r>
      <w:r>
        <w:rPr>
          <w:spacing w:val="-7"/>
        </w:rPr>
        <w:t xml:space="preserve"> </w:t>
      </w:r>
      <w:r>
        <w:t>Kit</w:t>
      </w:r>
      <w:r>
        <w:rPr>
          <w:spacing w:val="-6"/>
        </w:rPr>
        <w:t xml:space="preserve"> </w:t>
      </w:r>
      <w:r>
        <w:t>is</w:t>
      </w:r>
      <w:r>
        <w:rPr>
          <w:spacing w:val="-7"/>
        </w:rPr>
        <w:t xml:space="preserve"> </w:t>
      </w:r>
      <w:r>
        <w:t>located</w:t>
      </w:r>
      <w:r>
        <w:rPr>
          <w:spacing w:val="-4"/>
        </w:rPr>
        <w:t xml:space="preserve"> </w:t>
      </w:r>
      <w:r>
        <w:t>adjacent</w:t>
      </w:r>
      <w:r>
        <w:rPr>
          <w:spacing w:val="-6"/>
        </w:rPr>
        <w:t xml:space="preserve"> </w:t>
      </w:r>
      <w:r>
        <w:t>to</w:t>
      </w:r>
      <w:r>
        <w:rPr>
          <w:spacing w:val="-6"/>
        </w:rPr>
        <w:t xml:space="preserve"> </w:t>
      </w:r>
      <w:r>
        <w:t>the</w:t>
      </w:r>
      <w:r>
        <w:rPr>
          <w:spacing w:val="-5"/>
        </w:rPr>
        <w:t xml:space="preserve"> </w:t>
      </w:r>
      <w:r>
        <w:t>fuel</w:t>
      </w:r>
      <w:r>
        <w:rPr>
          <w:spacing w:val="-6"/>
        </w:rPr>
        <w:t xml:space="preserve"> </w:t>
      </w:r>
      <w:r>
        <w:t>shed</w:t>
      </w:r>
      <w:r>
        <w:rPr>
          <w:spacing w:val="-7"/>
        </w:rPr>
        <w:t xml:space="preserve"> </w:t>
      </w:r>
      <w:r>
        <w:t>by</w:t>
      </w:r>
      <w:r>
        <w:rPr>
          <w:spacing w:val="-11"/>
        </w:rPr>
        <w:t xml:space="preserve"> </w:t>
      </w:r>
      <w:r>
        <w:t>the</w:t>
      </w:r>
      <w:r>
        <w:rPr>
          <w:spacing w:val="-5"/>
        </w:rPr>
        <w:t xml:space="preserve"> </w:t>
      </w:r>
      <w:r>
        <w:t>back</w:t>
      </w:r>
      <w:r>
        <w:rPr>
          <w:spacing w:val="-7"/>
        </w:rPr>
        <w:t xml:space="preserve"> </w:t>
      </w:r>
      <w:r>
        <w:t>access</w:t>
      </w:r>
      <w:r>
        <w:rPr>
          <w:spacing w:val="-4"/>
        </w:rPr>
        <w:t xml:space="preserve"> </w:t>
      </w:r>
      <w:r>
        <w:t>gate</w:t>
      </w:r>
      <w:r>
        <w:rPr>
          <w:spacing w:val="-7"/>
        </w:rPr>
        <w:t xml:space="preserve"> </w:t>
      </w:r>
      <w:r>
        <w:t>to</w:t>
      </w:r>
      <w:r>
        <w:rPr>
          <w:spacing w:val="-7"/>
        </w:rPr>
        <w:t xml:space="preserve"> </w:t>
      </w:r>
      <w:r>
        <w:t>the fuel cache site. The contents of the Kit</w:t>
      </w:r>
      <w:r>
        <w:rPr>
          <w:spacing w:val="-27"/>
        </w:rPr>
        <w:t xml:space="preserve"> </w:t>
      </w:r>
      <w:r>
        <w:t>include:</w:t>
      </w:r>
    </w:p>
    <w:p w:rsidR="00D13689" w:rsidRDefault="0010209D">
      <w:pPr>
        <w:pStyle w:val="ListParagraph"/>
        <w:numPr>
          <w:ilvl w:val="2"/>
          <w:numId w:val="1"/>
        </w:numPr>
        <w:tabs>
          <w:tab w:val="left" w:pos="919"/>
          <w:tab w:val="left" w:pos="920"/>
        </w:tabs>
        <w:spacing w:before="0" w:line="294" w:lineRule="exact"/>
        <w:ind w:firstLine="360"/>
        <w:rPr>
          <w:sz w:val="24"/>
        </w:rPr>
      </w:pPr>
      <w:r>
        <w:rPr>
          <w:sz w:val="24"/>
        </w:rPr>
        <w:t>1 Safety</w:t>
      </w:r>
      <w:r>
        <w:rPr>
          <w:spacing w:val="-12"/>
          <w:sz w:val="24"/>
        </w:rPr>
        <w:t xml:space="preserve"> </w:t>
      </w:r>
      <w:r>
        <w:rPr>
          <w:sz w:val="24"/>
        </w:rPr>
        <w:t>goggles</w:t>
      </w:r>
    </w:p>
    <w:p w:rsidR="00D13689" w:rsidRDefault="0010209D">
      <w:pPr>
        <w:pStyle w:val="ListParagraph"/>
        <w:numPr>
          <w:ilvl w:val="2"/>
          <w:numId w:val="1"/>
        </w:numPr>
        <w:tabs>
          <w:tab w:val="left" w:pos="919"/>
          <w:tab w:val="left" w:pos="920"/>
        </w:tabs>
        <w:spacing w:before="138"/>
        <w:ind w:firstLine="360"/>
        <w:rPr>
          <w:sz w:val="24"/>
        </w:rPr>
      </w:pPr>
      <w:r>
        <w:rPr>
          <w:sz w:val="24"/>
        </w:rPr>
        <w:t>1 Danger "no smoking"</w:t>
      </w:r>
      <w:r>
        <w:rPr>
          <w:spacing w:val="-7"/>
          <w:sz w:val="24"/>
        </w:rPr>
        <w:t xml:space="preserve"> </w:t>
      </w:r>
      <w:r>
        <w:rPr>
          <w:spacing w:val="-3"/>
          <w:sz w:val="24"/>
        </w:rPr>
        <w:t>sign</w:t>
      </w:r>
    </w:p>
    <w:p w:rsidR="00D13689" w:rsidRDefault="0010209D">
      <w:pPr>
        <w:pStyle w:val="ListParagraph"/>
        <w:numPr>
          <w:ilvl w:val="2"/>
          <w:numId w:val="1"/>
        </w:numPr>
        <w:tabs>
          <w:tab w:val="left" w:pos="919"/>
          <w:tab w:val="left" w:pos="920"/>
        </w:tabs>
        <w:spacing w:before="138"/>
        <w:ind w:firstLine="360"/>
        <w:rPr>
          <w:sz w:val="24"/>
        </w:rPr>
      </w:pPr>
      <w:r>
        <w:rPr>
          <w:sz w:val="24"/>
        </w:rPr>
        <w:t>1 coverall suit (Size</w:t>
      </w:r>
      <w:r>
        <w:rPr>
          <w:spacing w:val="-7"/>
          <w:sz w:val="24"/>
        </w:rPr>
        <w:t xml:space="preserve"> </w:t>
      </w:r>
      <w:r>
        <w:rPr>
          <w:sz w:val="24"/>
        </w:rPr>
        <w:t>3XL)</w:t>
      </w:r>
    </w:p>
    <w:p w:rsidR="00D13689" w:rsidRDefault="0010209D">
      <w:pPr>
        <w:pStyle w:val="ListParagraph"/>
        <w:numPr>
          <w:ilvl w:val="2"/>
          <w:numId w:val="1"/>
        </w:numPr>
        <w:tabs>
          <w:tab w:val="left" w:pos="919"/>
          <w:tab w:val="left" w:pos="920"/>
        </w:tabs>
        <w:spacing w:before="135"/>
        <w:ind w:firstLine="360"/>
        <w:rPr>
          <w:sz w:val="24"/>
        </w:rPr>
      </w:pPr>
      <w:r>
        <w:rPr>
          <w:sz w:val="24"/>
        </w:rPr>
        <w:t>1 Pair polyvinyl chloride</w:t>
      </w:r>
      <w:r>
        <w:rPr>
          <w:spacing w:val="-14"/>
          <w:sz w:val="24"/>
        </w:rPr>
        <w:t xml:space="preserve"> </w:t>
      </w:r>
      <w:r>
        <w:rPr>
          <w:sz w:val="24"/>
        </w:rPr>
        <w:t>gloves</w:t>
      </w:r>
    </w:p>
    <w:p w:rsidR="00D13689" w:rsidRDefault="0010209D">
      <w:pPr>
        <w:pStyle w:val="ListParagraph"/>
        <w:numPr>
          <w:ilvl w:val="2"/>
          <w:numId w:val="1"/>
        </w:numPr>
        <w:tabs>
          <w:tab w:val="left" w:pos="919"/>
          <w:tab w:val="left" w:pos="920"/>
        </w:tabs>
        <w:spacing w:before="138"/>
        <w:ind w:firstLine="360"/>
        <w:rPr>
          <w:sz w:val="24"/>
        </w:rPr>
      </w:pPr>
      <w:r>
        <w:rPr>
          <w:sz w:val="24"/>
        </w:rPr>
        <w:t>1 tube composite</w:t>
      </w:r>
      <w:r>
        <w:rPr>
          <w:spacing w:val="-9"/>
          <w:sz w:val="24"/>
        </w:rPr>
        <w:t xml:space="preserve"> </w:t>
      </w:r>
      <w:r>
        <w:rPr>
          <w:sz w:val="24"/>
        </w:rPr>
        <w:t>sealant</w:t>
      </w:r>
    </w:p>
    <w:p w:rsidR="00D13689" w:rsidRDefault="0010209D">
      <w:pPr>
        <w:pStyle w:val="ListParagraph"/>
        <w:numPr>
          <w:ilvl w:val="2"/>
          <w:numId w:val="1"/>
        </w:numPr>
        <w:tabs>
          <w:tab w:val="left" w:pos="919"/>
          <w:tab w:val="left" w:pos="920"/>
        </w:tabs>
        <w:spacing w:before="138"/>
        <w:ind w:firstLine="360"/>
        <w:rPr>
          <w:sz w:val="24"/>
        </w:rPr>
      </w:pPr>
      <w:r>
        <w:rPr>
          <w:sz w:val="24"/>
        </w:rPr>
        <w:lastRenderedPageBreak/>
        <w:t xml:space="preserve">2 </w:t>
      </w:r>
      <w:r>
        <w:rPr>
          <w:spacing w:val="-3"/>
          <w:sz w:val="24"/>
        </w:rPr>
        <w:t xml:space="preserve">Lrg </w:t>
      </w:r>
      <w:r>
        <w:rPr>
          <w:sz w:val="24"/>
        </w:rPr>
        <w:t>orange Heavy Duty bags (to store used</w:t>
      </w:r>
      <w:r>
        <w:rPr>
          <w:spacing w:val="-28"/>
          <w:sz w:val="24"/>
        </w:rPr>
        <w:t xml:space="preserve"> </w:t>
      </w:r>
      <w:r>
        <w:rPr>
          <w:sz w:val="24"/>
        </w:rPr>
        <w:t>materials)</w:t>
      </w:r>
    </w:p>
    <w:p w:rsidR="00D13689" w:rsidRDefault="0010209D">
      <w:pPr>
        <w:pStyle w:val="ListParagraph"/>
        <w:numPr>
          <w:ilvl w:val="2"/>
          <w:numId w:val="1"/>
        </w:numPr>
        <w:tabs>
          <w:tab w:val="left" w:pos="919"/>
          <w:tab w:val="left" w:pos="920"/>
        </w:tabs>
        <w:spacing w:before="136"/>
        <w:ind w:firstLine="360"/>
        <w:rPr>
          <w:sz w:val="24"/>
        </w:rPr>
      </w:pPr>
      <w:r>
        <w:rPr>
          <w:sz w:val="24"/>
        </w:rPr>
        <w:t xml:space="preserve">2, 10 </w:t>
      </w:r>
      <w:r w:rsidR="002D4C0D">
        <w:rPr>
          <w:sz w:val="24"/>
        </w:rPr>
        <w:t>ft.</w:t>
      </w:r>
      <w:r>
        <w:rPr>
          <w:sz w:val="24"/>
        </w:rPr>
        <w:t xml:space="preserve"> absorbing boom/pads/for use on</w:t>
      </w:r>
      <w:r>
        <w:rPr>
          <w:spacing w:val="-22"/>
          <w:sz w:val="24"/>
        </w:rPr>
        <w:t xml:space="preserve"> </w:t>
      </w:r>
      <w:r>
        <w:rPr>
          <w:sz w:val="24"/>
        </w:rPr>
        <w:t>water</w:t>
      </w:r>
    </w:p>
    <w:p w:rsidR="00D13689" w:rsidRDefault="0010209D">
      <w:pPr>
        <w:pStyle w:val="ListParagraph"/>
        <w:numPr>
          <w:ilvl w:val="2"/>
          <w:numId w:val="1"/>
        </w:numPr>
        <w:tabs>
          <w:tab w:val="left" w:pos="919"/>
          <w:tab w:val="left" w:pos="920"/>
        </w:tabs>
        <w:spacing w:before="138"/>
        <w:ind w:firstLine="360"/>
        <w:rPr>
          <w:sz w:val="24"/>
        </w:rPr>
      </w:pPr>
      <w:r>
        <w:rPr>
          <w:sz w:val="24"/>
        </w:rPr>
        <w:t xml:space="preserve">8, 4 </w:t>
      </w:r>
      <w:r w:rsidR="002D4C0D">
        <w:rPr>
          <w:sz w:val="24"/>
        </w:rPr>
        <w:t>ft.</w:t>
      </w:r>
      <w:r>
        <w:rPr>
          <w:sz w:val="24"/>
        </w:rPr>
        <w:t xml:space="preserve"> absorbing sock pads (white – repels</w:t>
      </w:r>
      <w:r>
        <w:rPr>
          <w:spacing w:val="-19"/>
          <w:sz w:val="24"/>
        </w:rPr>
        <w:t xml:space="preserve"> </w:t>
      </w:r>
      <w:r>
        <w:rPr>
          <w:sz w:val="24"/>
        </w:rPr>
        <w:t>water)</w:t>
      </w:r>
    </w:p>
    <w:p w:rsidR="00D13689" w:rsidRDefault="0010209D">
      <w:pPr>
        <w:pStyle w:val="ListParagraph"/>
        <w:numPr>
          <w:ilvl w:val="2"/>
          <w:numId w:val="1"/>
        </w:numPr>
        <w:tabs>
          <w:tab w:val="left" w:pos="919"/>
          <w:tab w:val="left" w:pos="920"/>
        </w:tabs>
        <w:spacing w:before="138" w:line="463" w:lineRule="auto"/>
        <w:ind w:right="2822" w:firstLine="360"/>
        <w:rPr>
          <w:sz w:val="24"/>
        </w:rPr>
      </w:pPr>
      <w:r>
        <w:rPr>
          <w:sz w:val="24"/>
        </w:rPr>
        <w:t>Approximately ~ 200 absorbing pads (white – repels water)) The</w:t>
      </w:r>
      <w:r>
        <w:rPr>
          <w:spacing w:val="-8"/>
          <w:sz w:val="24"/>
        </w:rPr>
        <w:t xml:space="preserve"> </w:t>
      </w:r>
      <w:r>
        <w:rPr>
          <w:sz w:val="24"/>
        </w:rPr>
        <w:t>following</w:t>
      </w:r>
      <w:r>
        <w:rPr>
          <w:spacing w:val="-8"/>
          <w:sz w:val="24"/>
        </w:rPr>
        <w:t xml:space="preserve"> </w:t>
      </w:r>
      <w:r>
        <w:rPr>
          <w:sz w:val="24"/>
        </w:rPr>
        <w:t>training</w:t>
      </w:r>
      <w:r>
        <w:rPr>
          <w:spacing w:val="-11"/>
          <w:sz w:val="24"/>
        </w:rPr>
        <w:t xml:space="preserve"> </w:t>
      </w:r>
      <w:r>
        <w:rPr>
          <w:sz w:val="24"/>
        </w:rPr>
        <w:t>is</w:t>
      </w:r>
      <w:r>
        <w:rPr>
          <w:spacing w:val="-11"/>
          <w:sz w:val="24"/>
        </w:rPr>
        <w:t xml:space="preserve"> </w:t>
      </w:r>
      <w:r>
        <w:rPr>
          <w:sz w:val="24"/>
        </w:rPr>
        <w:t>required</w:t>
      </w:r>
      <w:r>
        <w:rPr>
          <w:spacing w:val="-9"/>
          <w:sz w:val="24"/>
        </w:rPr>
        <w:t xml:space="preserve"> </w:t>
      </w:r>
      <w:r>
        <w:rPr>
          <w:sz w:val="24"/>
        </w:rPr>
        <w:t>for</w:t>
      </w:r>
      <w:r>
        <w:rPr>
          <w:spacing w:val="-9"/>
          <w:sz w:val="24"/>
        </w:rPr>
        <w:t xml:space="preserve"> </w:t>
      </w:r>
      <w:r>
        <w:rPr>
          <w:sz w:val="24"/>
        </w:rPr>
        <w:t>On</w:t>
      </w:r>
      <w:r>
        <w:rPr>
          <w:spacing w:val="-9"/>
          <w:sz w:val="24"/>
        </w:rPr>
        <w:t xml:space="preserve"> </w:t>
      </w:r>
      <w:r>
        <w:rPr>
          <w:sz w:val="24"/>
        </w:rPr>
        <w:t>-site</w:t>
      </w:r>
      <w:r>
        <w:rPr>
          <w:spacing w:val="-10"/>
          <w:sz w:val="24"/>
        </w:rPr>
        <w:t xml:space="preserve"> </w:t>
      </w:r>
      <w:r>
        <w:rPr>
          <w:sz w:val="24"/>
        </w:rPr>
        <w:t>Camp</w:t>
      </w:r>
      <w:r>
        <w:rPr>
          <w:spacing w:val="-9"/>
          <w:sz w:val="24"/>
        </w:rPr>
        <w:t xml:space="preserve"> </w:t>
      </w:r>
      <w:r>
        <w:rPr>
          <w:sz w:val="24"/>
        </w:rPr>
        <w:t>Managers:</w:t>
      </w:r>
    </w:p>
    <w:p w:rsidR="0082639C" w:rsidRDefault="0010209D" w:rsidP="0082639C">
      <w:pPr>
        <w:pStyle w:val="BodyText"/>
        <w:spacing w:before="90"/>
      </w:pPr>
      <w:r>
        <w:t>WHMIS</w:t>
      </w:r>
      <w:r>
        <w:rPr>
          <w:spacing w:val="-9"/>
        </w:rPr>
        <w:t xml:space="preserve"> </w:t>
      </w:r>
      <w:r>
        <w:t>certification</w:t>
      </w:r>
      <w:r>
        <w:rPr>
          <w:spacing w:val="-10"/>
        </w:rPr>
        <w:t xml:space="preserve"> </w:t>
      </w:r>
      <w:r>
        <w:t>which</w:t>
      </w:r>
      <w:r>
        <w:rPr>
          <w:spacing w:val="-8"/>
        </w:rPr>
        <w:t xml:space="preserve"> </w:t>
      </w:r>
      <w:r>
        <w:t>meets</w:t>
      </w:r>
      <w:r>
        <w:rPr>
          <w:spacing w:val="-11"/>
        </w:rPr>
        <w:t xml:space="preserve"> </w:t>
      </w:r>
      <w:r>
        <w:t>the</w:t>
      </w:r>
      <w:r>
        <w:rPr>
          <w:spacing w:val="-11"/>
        </w:rPr>
        <w:t xml:space="preserve"> </w:t>
      </w:r>
      <w:r>
        <w:t>Canadian</w:t>
      </w:r>
      <w:r>
        <w:rPr>
          <w:spacing w:val="-11"/>
        </w:rPr>
        <w:t xml:space="preserve"> </w:t>
      </w:r>
      <w:r>
        <w:t>Occupational</w:t>
      </w:r>
      <w:r>
        <w:rPr>
          <w:spacing w:val="-8"/>
        </w:rPr>
        <w:t xml:space="preserve"> </w:t>
      </w:r>
      <w:r>
        <w:t>Health</w:t>
      </w:r>
      <w:r>
        <w:rPr>
          <w:spacing w:val="-8"/>
        </w:rPr>
        <w:t xml:space="preserve"> </w:t>
      </w:r>
      <w:r>
        <w:t>and</w:t>
      </w:r>
      <w:r>
        <w:rPr>
          <w:spacing w:val="-11"/>
        </w:rPr>
        <w:t xml:space="preserve"> </w:t>
      </w:r>
      <w:r>
        <w:t>Safety Regulations</w:t>
      </w:r>
      <w:r>
        <w:rPr>
          <w:spacing w:val="-19"/>
        </w:rPr>
        <w:t xml:space="preserve"> </w:t>
      </w:r>
      <w:r>
        <w:t>(available</w:t>
      </w:r>
      <w:r>
        <w:rPr>
          <w:spacing w:val="-22"/>
        </w:rPr>
        <w:t xml:space="preserve"> </w:t>
      </w:r>
      <w:r>
        <w:t>online</w:t>
      </w:r>
      <w:r>
        <w:rPr>
          <w:color w:val="0000FF"/>
          <w:spacing w:val="-21"/>
        </w:rPr>
        <w:t xml:space="preserve"> </w:t>
      </w:r>
      <w:hyperlink r:id="rId18">
        <w:r>
          <w:rPr>
            <w:color w:val="0000FF"/>
            <w:u w:val="single" w:color="0000FF"/>
          </w:rPr>
          <w:t>https://worksitesafety.ca/product-category/online-</w:t>
        </w:r>
      </w:hyperlink>
      <w:hyperlink r:id="rId19">
        <w:r w:rsidR="0082639C">
          <w:rPr>
            <w:color w:val="0000FF"/>
            <w:u w:val="single" w:color="0000FF"/>
          </w:rPr>
          <w:t>training/?fwp_product_cat_facet=canada-online-training</w:t>
        </w:r>
      </w:hyperlink>
      <w:r w:rsidR="0082639C">
        <w:t>)</w:t>
      </w:r>
    </w:p>
    <w:p w:rsidR="0082639C" w:rsidRDefault="0082639C" w:rsidP="0082639C">
      <w:pPr>
        <w:pStyle w:val="BodyText"/>
      </w:pPr>
    </w:p>
    <w:p w:rsidR="0082639C" w:rsidRDefault="0082639C" w:rsidP="0082639C">
      <w:pPr>
        <w:pStyle w:val="ListParagraph"/>
        <w:numPr>
          <w:ilvl w:val="2"/>
          <w:numId w:val="1"/>
        </w:numPr>
        <w:tabs>
          <w:tab w:val="left" w:pos="979"/>
          <w:tab w:val="left" w:pos="980"/>
        </w:tabs>
        <w:spacing w:before="0"/>
        <w:ind w:left="979"/>
        <w:rPr>
          <w:sz w:val="24"/>
        </w:rPr>
      </w:pPr>
      <w:r>
        <w:rPr>
          <w:sz w:val="24"/>
        </w:rPr>
        <w:t>Wilderness First Aid</w:t>
      </w:r>
      <w:r>
        <w:rPr>
          <w:spacing w:val="-7"/>
          <w:sz w:val="24"/>
        </w:rPr>
        <w:t xml:space="preserve"> </w:t>
      </w:r>
      <w:r>
        <w:rPr>
          <w:sz w:val="24"/>
        </w:rPr>
        <w:t>certification</w:t>
      </w:r>
    </w:p>
    <w:p w:rsidR="0082639C" w:rsidRDefault="0082639C" w:rsidP="0082639C">
      <w:pPr>
        <w:pStyle w:val="BodyText"/>
        <w:spacing w:before="10"/>
        <w:rPr>
          <w:sz w:val="23"/>
        </w:rPr>
      </w:pPr>
    </w:p>
    <w:p w:rsidR="0082639C" w:rsidRDefault="0082639C" w:rsidP="0082639C">
      <w:pPr>
        <w:pStyle w:val="ListParagraph"/>
        <w:numPr>
          <w:ilvl w:val="2"/>
          <w:numId w:val="1"/>
        </w:numPr>
        <w:tabs>
          <w:tab w:val="left" w:pos="979"/>
          <w:tab w:val="left" w:pos="980"/>
        </w:tabs>
        <w:spacing w:before="0"/>
        <w:ind w:left="979"/>
        <w:rPr>
          <w:sz w:val="24"/>
        </w:rPr>
      </w:pPr>
      <w:r>
        <w:rPr>
          <w:sz w:val="24"/>
        </w:rPr>
        <w:t>Fuel Spill</w:t>
      </w:r>
      <w:r>
        <w:rPr>
          <w:spacing w:val="-8"/>
          <w:sz w:val="24"/>
        </w:rPr>
        <w:t xml:space="preserve"> </w:t>
      </w:r>
      <w:r>
        <w:rPr>
          <w:sz w:val="24"/>
        </w:rPr>
        <w:t>Response</w:t>
      </w:r>
    </w:p>
    <w:p w:rsidR="0082639C" w:rsidRDefault="0082639C" w:rsidP="0082639C">
      <w:pPr>
        <w:pStyle w:val="BodyText"/>
        <w:spacing w:before="8"/>
        <w:rPr>
          <w:sz w:val="23"/>
        </w:rPr>
      </w:pPr>
    </w:p>
    <w:p w:rsidR="00D13689" w:rsidRPr="0082639C" w:rsidRDefault="0082639C" w:rsidP="0082639C">
      <w:pPr>
        <w:pStyle w:val="BodyText"/>
        <w:spacing w:line="360" w:lineRule="auto"/>
        <w:ind w:left="218"/>
        <w:sectPr w:rsidR="00D13689" w:rsidRPr="0082639C">
          <w:pgSz w:w="12240" w:h="15840"/>
          <w:pgMar w:top="880" w:right="920" w:bottom="1260" w:left="1500" w:header="573" w:footer="1067" w:gutter="0"/>
          <w:cols w:space="720"/>
        </w:sectPr>
      </w:pPr>
      <w:r>
        <w:t>The</w:t>
      </w:r>
      <w:r>
        <w:rPr>
          <w:spacing w:val="-10"/>
        </w:rPr>
        <w:t xml:space="preserve"> </w:t>
      </w:r>
      <w:r>
        <w:t>latter</w:t>
      </w:r>
      <w:r>
        <w:rPr>
          <w:spacing w:val="-9"/>
        </w:rPr>
        <w:t xml:space="preserve"> </w:t>
      </w:r>
      <w:r>
        <w:t>two</w:t>
      </w:r>
      <w:r>
        <w:rPr>
          <w:spacing w:val="-6"/>
        </w:rPr>
        <w:t xml:space="preserve"> </w:t>
      </w:r>
      <w:r>
        <w:t>courses</w:t>
      </w:r>
      <w:r>
        <w:rPr>
          <w:spacing w:val="-8"/>
        </w:rPr>
        <w:t xml:space="preserve"> </w:t>
      </w:r>
      <w:r>
        <w:t>are</w:t>
      </w:r>
      <w:r>
        <w:rPr>
          <w:spacing w:val="-10"/>
        </w:rPr>
        <w:t xml:space="preserve"> </w:t>
      </w:r>
      <w:r>
        <w:t>most</w:t>
      </w:r>
      <w:r>
        <w:rPr>
          <w:spacing w:val="-6"/>
        </w:rPr>
        <w:t xml:space="preserve"> </w:t>
      </w:r>
      <w:r>
        <w:t>often</w:t>
      </w:r>
      <w:r>
        <w:rPr>
          <w:spacing w:val="-8"/>
        </w:rPr>
        <w:t xml:space="preserve"> </w:t>
      </w:r>
      <w:r>
        <w:t>taken</w:t>
      </w:r>
      <w:r>
        <w:rPr>
          <w:spacing w:val="-8"/>
        </w:rPr>
        <w:t xml:space="preserve"> </w:t>
      </w:r>
      <w:r>
        <w:t>through</w:t>
      </w:r>
      <w:r>
        <w:rPr>
          <w:spacing w:val="-9"/>
        </w:rPr>
        <w:t xml:space="preserve"> </w:t>
      </w:r>
      <w:r>
        <w:t>a</w:t>
      </w:r>
      <w:r>
        <w:rPr>
          <w:spacing w:val="-7"/>
        </w:rPr>
        <w:t xml:space="preserve"> </w:t>
      </w:r>
      <w:r>
        <w:t>local</w:t>
      </w:r>
      <w:r>
        <w:rPr>
          <w:spacing w:val="-5"/>
        </w:rPr>
        <w:t xml:space="preserve"> </w:t>
      </w:r>
      <w:r>
        <w:t>company</w:t>
      </w:r>
      <w:r>
        <w:rPr>
          <w:spacing w:val="-13"/>
        </w:rPr>
        <w:t xml:space="preserve"> </w:t>
      </w:r>
      <w:r>
        <w:t>in</w:t>
      </w:r>
      <w:r>
        <w:rPr>
          <w:spacing w:val="-6"/>
        </w:rPr>
        <w:t xml:space="preserve"> </w:t>
      </w:r>
      <w:r>
        <w:t>Yellowknife,</w:t>
      </w:r>
      <w:r>
        <w:rPr>
          <w:spacing w:val="-9"/>
        </w:rPr>
        <w:t xml:space="preserve"> </w:t>
      </w:r>
      <w:r>
        <w:t>Arctic Response,</w:t>
      </w:r>
      <w:r>
        <w:rPr>
          <w:spacing w:val="-5"/>
        </w:rPr>
        <w:t xml:space="preserve"> </w:t>
      </w:r>
      <w:r>
        <w:t>which</w:t>
      </w:r>
      <w:r>
        <w:rPr>
          <w:spacing w:val="-2"/>
        </w:rPr>
        <w:t xml:space="preserve"> </w:t>
      </w:r>
      <w:r>
        <w:t>provides</w:t>
      </w:r>
      <w:r>
        <w:rPr>
          <w:spacing w:val="-2"/>
        </w:rPr>
        <w:t xml:space="preserve"> </w:t>
      </w:r>
      <w:r>
        <w:t>workplace</w:t>
      </w:r>
      <w:r>
        <w:rPr>
          <w:spacing w:val="-5"/>
        </w:rPr>
        <w:t xml:space="preserve"> </w:t>
      </w:r>
      <w:r>
        <w:t>training</w:t>
      </w:r>
      <w:r>
        <w:rPr>
          <w:spacing w:val="-5"/>
        </w:rPr>
        <w:t xml:space="preserve"> </w:t>
      </w:r>
      <w:r>
        <w:t>courses</w:t>
      </w:r>
      <w:r>
        <w:rPr>
          <w:spacing w:val="-4"/>
        </w:rPr>
        <w:t xml:space="preserve"> </w:t>
      </w:r>
      <w:r>
        <w:t>in</w:t>
      </w:r>
      <w:r>
        <w:rPr>
          <w:spacing w:val="-5"/>
        </w:rPr>
        <w:t xml:space="preserve"> </w:t>
      </w:r>
      <w:r>
        <w:t>a</w:t>
      </w:r>
      <w:r>
        <w:rPr>
          <w:spacing w:val="-6"/>
        </w:rPr>
        <w:t xml:space="preserve"> </w:t>
      </w:r>
      <w:r>
        <w:t>variety</w:t>
      </w:r>
      <w:r>
        <w:rPr>
          <w:spacing w:val="-9"/>
        </w:rPr>
        <w:t xml:space="preserve"> </w:t>
      </w:r>
      <w:r>
        <w:t>of</w:t>
      </w:r>
      <w:r>
        <w:rPr>
          <w:spacing w:val="-3"/>
        </w:rPr>
        <w:t xml:space="preserve"> </w:t>
      </w:r>
      <w:r>
        <w:t xml:space="preserve">areas. </w:t>
      </w: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82639C" w:rsidRDefault="0082639C" w:rsidP="0082639C">
      <w:pPr>
        <w:pStyle w:val="Heading1"/>
        <w:spacing w:before="90"/>
        <w:ind w:left="2500" w:firstLine="0"/>
      </w:pPr>
    </w:p>
    <w:p w:rsidR="00D13689" w:rsidRDefault="0082639C" w:rsidP="00E64511">
      <w:pPr>
        <w:pStyle w:val="Heading1"/>
        <w:spacing w:before="90"/>
        <w:ind w:left="1440" w:firstLine="60"/>
        <w:sectPr w:rsidR="00D13689">
          <w:pgSz w:w="12240" w:h="15840"/>
          <w:pgMar w:top="880" w:right="920" w:bottom="1260" w:left="1500" w:header="573" w:footer="1067" w:gutter="0"/>
          <w:cols w:space="720"/>
        </w:sectPr>
      </w:pPr>
      <w:r>
        <w:t>APPENDIX A –</w:t>
      </w:r>
      <w:r w:rsidR="00E64511">
        <w:t xml:space="preserve"> Diagrams of Site and Fuel Cache</w:t>
      </w:r>
    </w:p>
    <w:p w:rsidR="00D13689" w:rsidRDefault="00D13689">
      <w:pPr>
        <w:sectPr w:rsidR="00D13689">
          <w:pgSz w:w="12240" w:h="15840"/>
          <w:pgMar w:top="880" w:right="920" w:bottom="1260" w:left="1500" w:header="573" w:footer="1067" w:gutter="0"/>
          <w:cols w:space="720"/>
        </w:sectPr>
      </w:pPr>
      <w:bookmarkStart w:id="58" w:name="APPENDIX_A_–_Diagrams_of_Site_and_Fuel_C"/>
      <w:bookmarkStart w:id="59" w:name="_bookmark29"/>
      <w:bookmarkEnd w:id="58"/>
      <w:bookmarkEnd w:id="59"/>
    </w:p>
    <w:p w:rsidR="00D13689" w:rsidRDefault="00D13689">
      <w:pPr>
        <w:pStyle w:val="BodyText"/>
        <w:spacing w:before="7"/>
        <w:rPr>
          <w:b/>
          <w:sz w:val="17"/>
        </w:rPr>
      </w:pPr>
    </w:p>
    <w:p w:rsidR="00D13689" w:rsidRDefault="006D35FF">
      <w:pPr>
        <w:pStyle w:val="BodyText"/>
        <w:spacing w:before="9"/>
        <w:rPr>
          <w:b/>
          <w:sz w:val="20"/>
        </w:rPr>
      </w:pPr>
      <w:r>
        <w:rPr>
          <w:noProof/>
        </w:rPr>
        <w:pict>
          <v:shape id="Text Box 2" o:spid="_x0000_s1073" type="#_x0000_t202" style="position:absolute;margin-left:356.55pt;margin-top:141.3pt;width:60.55pt;height:24.45pt;z-index:251664384;visibility:visible;mso-wrap-distance-left:9pt;mso-wrap-distance-top:0;mso-wrap-distance-right:9pt;mso-wrap-distance-bottom:0;mso-position-horizontal-relative:text;mso-position-vertical-relative:text;mso-width-relative:margin;mso-height-relative:margin;v-text-anchor:top" filled="f" stroked="f">
            <v:textbox>
              <w:txbxContent>
                <w:p w:rsidR="006D35FF" w:rsidRPr="006D35FF" w:rsidRDefault="006D35FF">
                  <w:pPr>
                    <w:rPr>
                      <w:sz w:val="16"/>
                      <w:szCs w:val="16"/>
                    </w:rPr>
                  </w:pPr>
                  <w:r w:rsidRPr="006D35FF">
                    <w:rPr>
                      <w:sz w:val="16"/>
                      <w:szCs w:val="16"/>
                    </w:rPr>
                    <w:t>Spill Ki</w:t>
                  </w:r>
                  <w:r>
                    <w:rPr>
                      <w:sz w:val="16"/>
                      <w:szCs w:val="16"/>
                    </w:rPr>
                    <w:t>t*</w:t>
                  </w:r>
                </w:p>
              </w:txbxContent>
            </v:textbox>
          </v:shape>
        </w:pict>
      </w:r>
      <w:r w:rsidR="00595688">
        <w:rPr>
          <w:b/>
          <w:noProof/>
          <w:sz w:val="20"/>
          <w:lang w:bidi="ar-SA"/>
        </w:rPr>
        <w:drawing>
          <wp:inline distT="0" distB="0" distL="0" distR="0" wp14:anchorId="2A529E14" wp14:editId="3E872375">
            <wp:extent cx="6235700" cy="3274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ry lake.jpg"/>
                    <pic:cNvPicPr/>
                  </pic:nvPicPr>
                  <pic:blipFill>
                    <a:blip r:embed="rId20">
                      <a:extLst>
                        <a:ext uri="{28A0092B-C50C-407E-A947-70E740481C1C}">
                          <a14:useLocalDpi xmlns:a14="http://schemas.microsoft.com/office/drawing/2010/main" val="0"/>
                        </a:ext>
                      </a:extLst>
                    </a:blip>
                    <a:stretch>
                      <a:fillRect/>
                    </a:stretch>
                  </pic:blipFill>
                  <pic:spPr>
                    <a:xfrm>
                      <a:off x="0" y="0"/>
                      <a:ext cx="6235700" cy="3274695"/>
                    </a:xfrm>
                    <a:prstGeom prst="rect">
                      <a:avLst/>
                    </a:prstGeom>
                  </pic:spPr>
                </pic:pic>
              </a:graphicData>
            </a:graphic>
          </wp:inline>
        </w:drawing>
      </w:r>
    </w:p>
    <w:p w:rsidR="00D13689" w:rsidRDefault="00D13689">
      <w:pPr>
        <w:pStyle w:val="BodyText"/>
        <w:spacing w:before="9"/>
        <w:rPr>
          <w:b/>
          <w:sz w:val="20"/>
        </w:rPr>
      </w:pPr>
    </w:p>
    <w:p w:rsidR="00D13689" w:rsidRPr="00FC5EA9" w:rsidRDefault="0010209D" w:rsidP="00FC5EA9">
      <w:pPr>
        <w:pStyle w:val="ListParagraph"/>
        <w:numPr>
          <w:ilvl w:val="0"/>
          <w:numId w:val="21"/>
        </w:numPr>
        <w:spacing w:before="92"/>
        <w:rPr>
          <w:b/>
          <w:sz w:val="18"/>
        </w:rPr>
      </w:pPr>
      <w:bookmarkStart w:id="60" w:name="_GoBack"/>
      <w:bookmarkEnd w:id="60"/>
      <w:r w:rsidRPr="00FC5EA9">
        <w:rPr>
          <w:b/>
          <w:sz w:val="20"/>
        </w:rPr>
        <w:t>Figure 1 - Drawing depicting a) the placement of the land use permit area, c</w:t>
      </w:r>
      <w:r w:rsidR="000757A1" w:rsidRPr="00FC5EA9">
        <w:rPr>
          <w:b/>
          <w:sz w:val="20"/>
        </w:rPr>
        <w:t>amp and fuel cache, silo where fuels and hazardous materials are stored.</w:t>
      </w:r>
      <w:r w:rsidRPr="00FC5EA9">
        <w:rPr>
          <w:b/>
          <w:sz w:val="20"/>
        </w:rPr>
        <w:t xml:space="preserve"> </w:t>
      </w:r>
      <w:r w:rsidR="00266EDB" w:rsidRPr="00FC5EA9">
        <w:rPr>
          <w:b/>
          <w:sz w:val="20"/>
        </w:rPr>
        <w:t>Added d</w:t>
      </w:r>
      <w:r w:rsidR="00E64511" w:rsidRPr="00FC5EA9">
        <w:rPr>
          <w:b/>
          <w:sz w:val="20"/>
        </w:rPr>
        <w:t>rawings not</w:t>
      </w:r>
      <w:r w:rsidRPr="00FC5EA9">
        <w:rPr>
          <w:b/>
          <w:sz w:val="20"/>
        </w:rPr>
        <w:t xml:space="preserve"> to scale.</w:t>
      </w:r>
    </w:p>
    <w:p w:rsidR="00D13689" w:rsidRDefault="00D13689">
      <w:pPr>
        <w:spacing w:line="360" w:lineRule="auto"/>
        <w:rPr>
          <w:sz w:val="20"/>
        </w:rPr>
        <w:sectPr w:rsidR="00D13689">
          <w:pgSz w:w="12240" w:h="15840"/>
          <w:pgMar w:top="880" w:right="920" w:bottom="1260" w:left="1500" w:header="573" w:footer="1067" w:gutter="0"/>
          <w:cols w:space="720"/>
        </w:sect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spacing w:before="10"/>
        <w:rPr>
          <w:b/>
          <w:sz w:val="15"/>
        </w:rPr>
      </w:pPr>
    </w:p>
    <w:p w:rsidR="00D13689" w:rsidRDefault="0010209D">
      <w:pPr>
        <w:pStyle w:val="Heading1"/>
        <w:spacing w:before="90"/>
        <w:ind w:left="1096" w:firstLine="0"/>
      </w:pPr>
      <w:bookmarkStart w:id="61" w:name="APPENDIX_B_–_Fuel_Spill_Volumes_that_tri"/>
      <w:bookmarkStart w:id="62" w:name="_bookmark30"/>
      <w:bookmarkEnd w:id="61"/>
      <w:bookmarkEnd w:id="62"/>
      <w:r>
        <w:t>APPENDIX B – Fuel Spill Volumes that trigger NWT Spill Hotline reporting</w:t>
      </w:r>
    </w:p>
    <w:p w:rsidR="00D13689" w:rsidRDefault="00D13689">
      <w:pPr>
        <w:sectPr w:rsidR="00D13689">
          <w:pgSz w:w="12240" w:h="15840"/>
          <w:pgMar w:top="880" w:right="920" w:bottom="1260" w:left="1500" w:header="573" w:footer="1067" w:gutter="0"/>
          <w:cols w:space="720"/>
        </w:sectPr>
      </w:pPr>
    </w:p>
    <w:p w:rsidR="00D13689" w:rsidRDefault="00D13689">
      <w:pPr>
        <w:pStyle w:val="BodyText"/>
        <w:rPr>
          <w:b/>
          <w:sz w:val="20"/>
        </w:rPr>
      </w:pPr>
    </w:p>
    <w:p w:rsidR="00D13689" w:rsidRDefault="00D13689">
      <w:pPr>
        <w:pStyle w:val="BodyText"/>
        <w:rPr>
          <w:b/>
          <w:sz w:val="20"/>
        </w:rPr>
      </w:pPr>
    </w:p>
    <w:p w:rsidR="00D13689" w:rsidRDefault="00D13689">
      <w:pPr>
        <w:pStyle w:val="BodyText"/>
        <w:rPr>
          <w:b/>
          <w:sz w:val="20"/>
        </w:rPr>
      </w:pPr>
    </w:p>
    <w:p w:rsidR="00D13689" w:rsidRDefault="00D13689">
      <w:pPr>
        <w:pStyle w:val="BodyText"/>
        <w:spacing w:before="4"/>
        <w:rPr>
          <w:b/>
          <w:sz w:val="25"/>
        </w:rPr>
      </w:pPr>
    </w:p>
    <w:p w:rsidR="00D13689" w:rsidRDefault="0010209D">
      <w:pPr>
        <w:spacing w:before="93"/>
        <w:ind w:left="199"/>
        <w:rPr>
          <w:rFonts w:ascii="Arial"/>
          <w:b/>
          <w:sz w:val="20"/>
        </w:rPr>
      </w:pPr>
      <w:bookmarkStart w:id="63" w:name="Note:_L_=_litre;_kg_=_kilogram;_PCB_=_Po"/>
      <w:bookmarkEnd w:id="63"/>
      <w:r>
        <w:rPr>
          <w:rFonts w:ascii="Arial"/>
          <w:b/>
          <w:color w:val="3C3C3C"/>
          <w:sz w:val="20"/>
        </w:rPr>
        <w:t>Note: L = litre; kg = kilogram; PCB = Polychlorinated Biphenyls; ppm = parts per million</w:t>
      </w:r>
    </w:p>
    <w:p w:rsidR="00D13689" w:rsidRDefault="00D13689">
      <w:pPr>
        <w:pStyle w:val="BodyText"/>
        <w:rPr>
          <w:rFonts w:ascii="Arial"/>
          <w:b/>
          <w:sz w:val="20"/>
        </w:rPr>
      </w:pPr>
    </w:p>
    <w:p w:rsidR="00D13689" w:rsidRDefault="00D13689">
      <w:pPr>
        <w:pStyle w:val="BodyText"/>
        <w:spacing w:before="3"/>
        <w:rPr>
          <w:rFonts w:ascii="Arial"/>
          <w:b/>
          <w:sz w:val="18"/>
        </w:rPr>
      </w:pPr>
    </w:p>
    <w:tbl>
      <w:tblPr>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42"/>
        <w:gridCol w:w="2944"/>
        <w:gridCol w:w="902"/>
      </w:tblGrid>
      <w:tr w:rsidR="00D13689">
        <w:trPr>
          <w:trHeight w:val="714"/>
        </w:trPr>
        <w:tc>
          <w:tcPr>
            <w:tcW w:w="5042" w:type="dxa"/>
            <w:shd w:val="clear" w:color="auto" w:fill="DADADA"/>
          </w:tcPr>
          <w:p w:rsidR="00D13689" w:rsidRDefault="00D13689">
            <w:pPr>
              <w:pStyle w:val="TableParagraph"/>
              <w:ind w:left="0"/>
              <w:rPr>
                <w:rFonts w:ascii="Arial"/>
                <w:b/>
                <w:sz w:val="20"/>
              </w:rPr>
            </w:pPr>
          </w:p>
          <w:p w:rsidR="00D13689" w:rsidRDefault="0010209D">
            <w:pPr>
              <w:pStyle w:val="TableParagraph"/>
              <w:spacing w:before="124"/>
              <w:ind w:left="2046" w:right="2030"/>
              <w:jc w:val="center"/>
              <w:rPr>
                <w:rFonts w:ascii="Arial"/>
                <w:b/>
                <w:sz w:val="18"/>
              </w:rPr>
            </w:pPr>
            <w:r>
              <w:rPr>
                <w:rFonts w:ascii="Arial"/>
                <w:b/>
                <w:color w:val="3C3C3C"/>
                <w:sz w:val="18"/>
              </w:rPr>
              <w:t>Substance</w:t>
            </w:r>
          </w:p>
        </w:tc>
        <w:tc>
          <w:tcPr>
            <w:tcW w:w="2944" w:type="dxa"/>
            <w:shd w:val="clear" w:color="auto" w:fill="DADADA"/>
          </w:tcPr>
          <w:p w:rsidR="00D13689" w:rsidRDefault="00D13689">
            <w:pPr>
              <w:pStyle w:val="TableParagraph"/>
              <w:spacing w:before="5"/>
              <w:ind w:left="0"/>
              <w:rPr>
                <w:rFonts w:ascii="Arial"/>
                <w:b/>
                <w:sz w:val="27"/>
              </w:rPr>
            </w:pPr>
          </w:p>
          <w:p w:rsidR="00D13689" w:rsidRDefault="0010209D">
            <w:pPr>
              <w:pStyle w:val="TableParagraph"/>
              <w:ind w:left="612"/>
              <w:rPr>
                <w:rFonts w:ascii="Arial"/>
                <w:b/>
                <w:sz w:val="18"/>
              </w:rPr>
            </w:pPr>
            <w:r>
              <w:rPr>
                <w:rFonts w:ascii="Arial"/>
                <w:b/>
                <w:color w:val="3C3C3C"/>
                <w:sz w:val="18"/>
              </w:rPr>
              <w:t>Reportable Quantity</w:t>
            </w:r>
          </w:p>
        </w:tc>
        <w:tc>
          <w:tcPr>
            <w:tcW w:w="902" w:type="dxa"/>
            <w:shd w:val="clear" w:color="auto" w:fill="DADADA"/>
          </w:tcPr>
          <w:p w:rsidR="00D13689" w:rsidRDefault="0010209D">
            <w:pPr>
              <w:pStyle w:val="TableParagraph"/>
              <w:spacing w:before="143"/>
              <w:ind w:left="262"/>
              <w:rPr>
                <w:rFonts w:ascii="Arial"/>
                <w:b/>
                <w:sz w:val="18"/>
              </w:rPr>
            </w:pPr>
            <w:r>
              <w:rPr>
                <w:rFonts w:ascii="Arial"/>
                <w:b/>
                <w:color w:val="3C3C3C"/>
                <w:sz w:val="18"/>
              </w:rPr>
              <w:t>TDG</w:t>
            </w:r>
          </w:p>
          <w:p w:rsidR="00D13689" w:rsidRDefault="0010209D">
            <w:pPr>
              <w:pStyle w:val="TableParagraph"/>
              <w:spacing w:before="136"/>
              <w:ind w:left="212"/>
              <w:rPr>
                <w:rFonts w:ascii="Arial"/>
                <w:b/>
                <w:sz w:val="18"/>
              </w:rPr>
            </w:pPr>
            <w:r>
              <w:rPr>
                <w:rFonts w:ascii="Arial"/>
                <w:b/>
                <w:color w:val="3C3C3C"/>
                <w:sz w:val="18"/>
              </w:rPr>
              <w:t>Class</w:t>
            </w:r>
          </w:p>
        </w:tc>
      </w:tr>
      <w:tr w:rsidR="00D13689">
        <w:trPr>
          <w:trHeight w:val="316"/>
        </w:trPr>
        <w:tc>
          <w:tcPr>
            <w:tcW w:w="5042" w:type="dxa"/>
            <w:tcBorders>
              <w:bottom w:val="nil"/>
            </w:tcBorders>
          </w:tcPr>
          <w:p w:rsidR="00D13689" w:rsidRDefault="0010209D">
            <w:pPr>
              <w:pStyle w:val="TableParagraph"/>
              <w:spacing w:before="114" w:line="182" w:lineRule="exact"/>
              <w:ind w:left="14"/>
              <w:rPr>
                <w:rFonts w:ascii="Arial"/>
                <w:b/>
                <w:sz w:val="18"/>
              </w:rPr>
            </w:pPr>
            <w:r>
              <w:rPr>
                <w:rFonts w:ascii="Arial"/>
                <w:b/>
                <w:sz w:val="18"/>
              </w:rPr>
              <w:t>Explosives</w:t>
            </w:r>
          </w:p>
        </w:tc>
        <w:tc>
          <w:tcPr>
            <w:tcW w:w="2944" w:type="dxa"/>
            <w:tcBorders>
              <w:bottom w:val="nil"/>
            </w:tcBorders>
          </w:tcPr>
          <w:p w:rsidR="00D13689" w:rsidRDefault="00D13689">
            <w:pPr>
              <w:pStyle w:val="TableParagraph"/>
              <w:ind w:left="0"/>
              <w:rPr>
                <w:sz w:val="18"/>
              </w:rPr>
            </w:pPr>
          </w:p>
        </w:tc>
        <w:tc>
          <w:tcPr>
            <w:tcW w:w="902" w:type="dxa"/>
            <w:vMerge w:val="restart"/>
          </w:tcPr>
          <w:p w:rsidR="00D13689" w:rsidRDefault="0010209D">
            <w:pPr>
              <w:pStyle w:val="TableParagraph"/>
              <w:spacing w:before="11" w:line="207" w:lineRule="exact"/>
              <w:ind w:left="1" w:right="3"/>
              <w:jc w:val="center"/>
              <w:rPr>
                <w:rFonts w:ascii="Arial"/>
                <w:b/>
                <w:sz w:val="18"/>
              </w:rPr>
            </w:pPr>
            <w:r>
              <w:rPr>
                <w:rFonts w:ascii="Arial"/>
                <w:b/>
                <w:sz w:val="18"/>
              </w:rPr>
              <w:t>1.0</w:t>
            </w:r>
          </w:p>
          <w:p w:rsidR="00D13689" w:rsidRDefault="0010209D">
            <w:pPr>
              <w:pStyle w:val="TableParagraph"/>
              <w:spacing w:line="206" w:lineRule="exact"/>
              <w:ind w:left="19" w:right="3"/>
              <w:jc w:val="center"/>
              <w:rPr>
                <w:rFonts w:ascii="Arial"/>
                <w:b/>
                <w:sz w:val="18"/>
              </w:rPr>
            </w:pPr>
            <w:r>
              <w:rPr>
                <w:rFonts w:ascii="Arial"/>
                <w:b/>
                <w:sz w:val="18"/>
              </w:rPr>
              <w:t>2.3/2.4</w:t>
            </w:r>
          </w:p>
          <w:p w:rsidR="00D13689" w:rsidRDefault="0010209D">
            <w:pPr>
              <w:pStyle w:val="TableParagraph"/>
              <w:spacing w:line="206" w:lineRule="exact"/>
              <w:ind w:left="22" w:right="3"/>
              <w:jc w:val="center"/>
              <w:rPr>
                <w:rFonts w:ascii="Arial"/>
                <w:b/>
                <w:sz w:val="18"/>
              </w:rPr>
            </w:pPr>
            <w:r>
              <w:rPr>
                <w:rFonts w:ascii="Arial"/>
                <w:b/>
                <w:sz w:val="18"/>
              </w:rPr>
              <w:t>6.2</w:t>
            </w:r>
          </w:p>
          <w:p w:rsidR="00D13689" w:rsidRDefault="0010209D">
            <w:pPr>
              <w:pStyle w:val="TableParagraph"/>
              <w:spacing w:line="207" w:lineRule="exact"/>
              <w:ind w:left="22" w:right="3"/>
              <w:jc w:val="center"/>
              <w:rPr>
                <w:rFonts w:ascii="Arial"/>
                <w:b/>
                <w:sz w:val="18"/>
              </w:rPr>
            </w:pPr>
            <w:r>
              <w:rPr>
                <w:rFonts w:ascii="Arial"/>
                <w:b/>
                <w:sz w:val="18"/>
              </w:rPr>
              <w:t>6.2</w:t>
            </w:r>
          </w:p>
          <w:p w:rsidR="00D13689" w:rsidRDefault="00D13689">
            <w:pPr>
              <w:pStyle w:val="TableParagraph"/>
              <w:spacing w:before="1"/>
              <w:ind w:left="0"/>
              <w:rPr>
                <w:rFonts w:ascii="Arial"/>
                <w:b/>
                <w:sz w:val="18"/>
              </w:rPr>
            </w:pPr>
          </w:p>
          <w:p w:rsidR="00D13689" w:rsidRDefault="0010209D">
            <w:pPr>
              <w:pStyle w:val="TableParagraph"/>
              <w:spacing w:line="207" w:lineRule="exact"/>
              <w:ind w:left="22" w:right="3"/>
              <w:jc w:val="center"/>
              <w:rPr>
                <w:rFonts w:ascii="Arial"/>
                <w:b/>
                <w:sz w:val="18"/>
              </w:rPr>
            </w:pPr>
            <w:r>
              <w:rPr>
                <w:rFonts w:ascii="Arial"/>
                <w:b/>
                <w:sz w:val="18"/>
              </w:rPr>
              <w:t>7.0</w:t>
            </w:r>
          </w:p>
          <w:p w:rsidR="00D13689" w:rsidRDefault="0010209D">
            <w:pPr>
              <w:pStyle w:val="TableParagraph"/>
              <w:spacing w:line="207" w:lineRule="exact"/>
              <w:ind w:left="47" w:right="249"/>
              <w:jc w:val="center"/>
              <w:rPr>
                <w:rFonts w:ascii="Arial"/>
                <w:b/>
                <w:sz w:val="18"/>
              </w:rPr>
            </w:pPr>
            <w:r>
              <w:rPr>
                <w:rFonts w:ascii="Arial"/>
                <w:b/>
                <w:sz w:val="18"/>
              </w:rPr>
              <w:t>None</w:t>
            </w:r>
          </w:p>
        </w:tc>
      </w:tr>
      <w:tr w:rsidR="00D13689">
        <w:trPr>
          <w:trHeight w:val="191"/>
        </w:trPr>
        <w:tc>
          <w:tcPr>
            <w:tcW w:w="5042" w:type="dxa"/>
            <w:tcBorders>
              <w:top w:val="nil"/>
              <w:bottom w:val="nil"/>
            </w:tcBorders>
          </w:tcPr>
          <w:p w:rsidR="00D13689" w:rsidRDefault="0010209D">
            <w:pPr>
              <w:pStyle w:val="TableParagraph"/>
              <w:spacing w:line="171" w:lineRule="exact"/>
              <w:ind w:left="14"/>
              <w:rPr>
                <w:rFonts w:ascii="Arial"/>
                <w:b/>
                <w:sz w:val="18"/>
              </w:rPr>
            </w:pPr>
            <w:r>
              <w:rPr>
                <w:rFonts w:ascii="Arial"/>
                <w:b/>
                <w:sz w:val="18"/>
              </w:rPr>
              <w:t>Compressed gas (toxic/corrosive)</w:t>
            </w:r>
          </w:p>
        </w:tc>
        <w:tc>
          <w:tcPr>
            <w:tcW w:w="2944" w:type="dxa"/>
            <w:tcBorders>
              <w:top w:val="nil"/>
              <w:bottom w:val="nil"/>
            </w:tcBorders>
          </w:tcPr>
          <w:p w:rsidR="00D13689" w:rsidRDefault="00D13689">
            <w:pPr>
              <w:pStyle w:val="TableParagraph"/>
              <w:ind w:left="0"/>
              <w:rPr>
                <w:sz w:val="12"/>
              </w:rPr>
            </w:pPr>
          </w:p>
        </w:tc>
        <w:tc>
          <w:tcPr>
            <w:tcW w:w="902" w:type="dxa"/>
            <w:vMerge/>
            <w:tcBorders>
              <w:top w:val="nil"/>
            </w:tcBorders>
          </w:tcPr>
          <w:p w:rsidR="00D13689" w:rsidRDefault="00D13689">
            <w:pPr>
              <w:rPr>
                <w:sz w:val="2"/>
                <w:szCs w:val="2"/>
              </w:rPr>
            </w:pPr>
          </w:p>
        </w:tc>
      </w:tr>
      <w:tr w:rsidR="00D13689">
        <w:trPr>
          <w:trHeight w:val="400"/>
        </w:trPr>
        <w:tc>
          <w:tcPr>
            <w:tcW w:w="5042" w:type="dxa"/>
            <w:tcBorders>
              <w:top w:val="nil"/>
              <w:bottom w:val="nil"/>
            </w:tcBorders>
          </w:tcPr>
          <w:p w:rsidR="00D13689" w:rsidRDefault="0010209D">
            <w:pPr>
              <w:pStyle w:val="TableParagraph"/>
              <w:spacing w:line="196" w:lineRule="exact"/>
              <w:ind w:left="14"/>
              <w:rPr>
                <w:rFonts w:ascii="Arial"/>
                <w:b/>
                <w:sz w:val="18"/>
              </w:rPr>
            </w:pPr>
            <w:r>
              <w:rPr>
                <w:rFonts w:ascii="Arial"/>
                <w:b/>
                <w:sz w:val="18"/>
              </w:rPr>
              <w:t>Infectious substances</w:t>
            </w:r>
          </w:p>
          <w:p w:rsidR="00D13689" w:rsidRDefault="0010209D">
            <w:pPr>
              <w:pStyle w:val="TableParagraph"/>
              <w:spacing w:before="2" w:line="182" w:lineRule="exact"/>
              <w:ind w:left="14"/>
              <w:rPr>
                <w:rFonts w:ascii="Arial"/>
                <w:b/>
                <w:sz w:val="18"/>
              </w:rPr>
            </w:pPr>
            <w:r>
              <w:rPr>
                <w:rFonts w:ascii="Arial"/>
                <w:b/>
                <w:sz w:val="18"/>
              </w:rPr>
              <w:t>Sewage and Wastewater (unless otherwise authorized)</w:t>
            </w:r>
          </w:p>
        </w:tc>
        <w:tc>
          <w:tcPr>
            <w:tcW w:w="2944" w:type="dxa"/>
            <w:tcBorders>
              <w:top w:val="nil"/>
              <w:bottom w:val="nil"/>
            </w:tcBorders>
          </w:tcPr>
          <w:p w:rsidR="00D13689" w:rsidRDefault="0010209D">
            <w:pPr>
              <w:pStyle w:val="TableParagraph"/>
              <w:spacing w:before="92"/>
              <w:ind w:left="16"/>
              <w:rPr>
                <w:rFonts w:ascii="Arial"/>
                <w:b/>
                <w:sz w:val="18"/>
              </w:rPr>
            </w:pPr>
            <w:r>
              <w:rPr>
                <w:rFonts w:ascii="Arial"/>
                <w:b/>
                <w:sz w:val="18"/>
              </w:rPr>
              <w:t>Any amount</w:t>
            </w:r>
          </w:p>
        </w:tc>
        <w:tc>
          <w:tcPr>
            <w:tcW w:w="902" w:type="dxa"/>
            <w:vMerge/>
            <w:tcBorders>
              <w:top w:val="nil"/>
            </w:tcBorders>
          </w:tcPr>
          <w:p w:rsidR="00D13689" w:rsidRDefault="00D13689">
            <w:pPr>
              <w:rPr>
                <w:sz w:val="2"/>
                <w:szCs w:val="2"/>
              </w:rPr>
            </w:pPr>
          </w:p>
        </w:tc>
      </w:tr>
      <w:tr w:rsidR="00D13689">
        <w:trPr>
          <w:trHeight w:val="191"/>
        </w:trPr>
        <w:tc>
          <w:tcPr>
            <w:tcW w:w="5042" w:type="dxa"/>
            <w:tcBorders>
              <w:top w:val="nil"/>
              <w:bottom w:val="nil"/>
            </w:tcBorders>
          </w:tcPr>
          <w:p w:rsidR="00D13689" w:rsidRDefault="0010209D">
            <w:pPr>
              <w:pStyle w:val="TableParagraph"/>
              <w:spacing w:line="171" w:lineRule="exact"/>
              <w:ind w:left="14"/>
              <w:rPr>
                <w:rFonts w:ascii="Arial"/>
                <w:b/>
                <w:sz w:val="18"/>
              </w:rPr>
            </w:pPr>
            <w:r>
              <w:rPr>
                <w:rFonts w:ascii="Arial"/>
                <w:b/>
                <w:sz w:val="18"/>
              </w:rPr>
              <w:t>Radioactive materials</w:t>
            </w:r>
          </w:p>
        </w:tc>
        <w:tc>
          <w:tcPr>
            <w:tcW w:w="2944" w:type="dxa"/>
            <w:tcBorders>
              <w:top w:val="nil"/>
              <w:bottom w:val="nil"/>
            </w:tcBorders>
          </w:tcPr>
          <w:p w:rsidR="00D13689" w:rsidRDefault="00D13689">
            <w:pPr>
              <w:pStyle w:val="TableParagraph"/>
              <w:ind w:left="0"/>
              <w:rPr>
                <w:sz w:val="12"/>
              </w:rPr>
            </w:pPr>
          </w:p>
        </w:tc>
        <w:tc>
          <w:tcPr>
            <w:tcW w:w="902" w:type="dxa"/>
            <w:vMerge/>
            <w:tcBorders>
              <w:top w:val="nil"/>
            </w:tcBorders>
          </w:tcPr>
          <w:p w:rsidR="00D13689" w:rsidRDefault="00D13689">
            <w:pPr>
              <w:rPr>
                <w:sz w:val="2"/>
                <w:szCs w:val="2"/>
              </w:rPr>
            </w:pPr>
          </w:p>
        </w:tc>
      </w:tr>
      <w:tr w:rsidR="00D13689">
        <w:trPr>
          <w:trHeight w:val="321"/>
        </w:trPr>
        <w:tc>
          <w:tcPr>
            <w:tcW w:w="5042" w:type="dxa"/>
            <w:tcBorders>
              <w:top w:val="nil"/>
            </w:tcBorders>
          </w:tcPr>
          <w:p w:rsidR="00D13689" w:rsidRDefault="0010209D">
            <w:pPr>
              <w:pStyle w:val="TableParagraph"/>
              <w:spacing w:line="196" w:lineRule="exact"/>
              <w:ind w:left="14"/>
              <w:rPr>
                <w:rFonts w:ascii="Arial"/>
                <w:b/>
                <w:sz w:val="18"/>
              </w:rPr>
            </w:pPr>
            <w:r>
              <w:rPr>
                <w:rFonts w:ascii="Arial"/>
                <w:b/>
                <w:sz w:val="18"/>
              </w:rPr>
              <w:t>Unknown substance</w:t>
            </w:r>
          </w:p>
        </w:tc>
        <w:tc>
          <w:tcPr>
            <w:tcW w:w="2944" w:type="dxa"/>
            <w:tcBorders>
              <w:top w:val="nil"/>
            </w:tcBorders>
          </w:tcPr>
          <w:p w:rsidR="00D13689" w:rsidRDefault="00D13689">
            <w:pPr>
              <w:pStyle w:val="TableParagraph"/>
              <w:ind w:left="0"/>
              <w:rPr>
                <w:sz w:val="18"/>
              </w:rPr>
            </w:pPr>
          </w:p>
        </w:tc>
        <w:tc>
          <w:tcPr>
            <w:tcW w:w="902" w:type="dxa"/>
            <w:vMerge/>
            <w:tcBorders>
              <w:top w:val="nil"/>
            </w:tcBorders>
          </w:tcPr>
          <w:p w:rsidR="00D13689" w:rsidRDefault="00D13689">
            <w:pPr>
              <w:rPr>
                <w:sz w:val="2"/>
                <w:szCs w:val="2"/>
              </w:rPr>
            </w:pPr>
          </w:p>
        </w:tc>
      </w:tr>
      <w:tr w:rsidR="00D13689">
        <w:trPr>
          <w:trHeight w:val="649"/>
        </w:trPr>
        <w:tc>
          <w:tcPr>
            <w:tcW w:w="5042" w:type="dxa"/>
          </w:tcPr>
          <w:p w:rsidR="00D13689" w:rsidRDefault="0010209D">
            <w:pPr>
              <w:pStyle w:val="TableParagraph"/>
              <w:spacing w:before="111" w:line="207" w:lineRule="exact"/>
              <w:ind w:left="14"/>
              <w:rPr>
                <w:rFonts w:ascii="Arial"/>
                <w:b/>
                <w:sz w:val="18"/>
              </w:rPr>
            </w:pPr>
            <w:r>
              <w:rPr>
                <w:rFonts w:ascii="Arial"/>
                <w:b/>
                <w:sz w:val="18"/>
              </w:rPr>
              <w:t>Compressed gas (Flammable)</w:t>
            </w:r>
          </w:p>
          <w:p w:rsidR="00D13689" w:rsidRDefault="0010209D">
            <w:pPr>
              <w:pStyle w:val="TableParagraph"/>
              <w:spacing w:line="207" w:lineRule="exact"/>
              <w:ind w:left="14"/>
              <w:rPr>
                <w:rFonts w:ascii="Arial"/>
                <w:b/>
                <w:sz w:val="18"/>
              </w:rPr>
            </w:pPr>
            <w:r>
              <w:rPr>
                <w:rFonts w:ascii="Arial"/>
                <w:b/>
                <w:sz w:val="18"/>
              </w:rPr>
              <w:t>Compressed gas (Non-corrosive, non-flammable)</w:t>
            </w:r>
          </w:p>
        </w:tc>
        <w:tc>
          <w:tcPr>
            <w:tcW w:w="2944" w:type="dxa"/>
          </w:tcPr>
          <w:p w:rsidR="00D13689" w:rsidRDefault="0010209D">
            <w:pPr>
              <w:pStyle w:val="TableParagraph"/>
              <w:spacing w:before="8"/>
              <w:ind w:left="16" w:right="92"/>
              <w:rPr>
                <w:rFonts w:ascii="Arial"/>
                <w:b/>
                <w:sz w:val="18"/>
              </w:rPr>
            </w:pPr>
            <w:r>
              <w:rPr>
                <w:rFonts w:ascii="Arial"/>
                <w:b/>
                <w:sz w:val="18"/>
              </w:rPr>
              <w:t xml:space="preserve">Any amount of gas from containers with a capacity </w:t>
            </w:r>
            <w:r w:rsidR="002D4C0D">
              <w:rPr>
                <w:rFonts w:ascii="Arial"/>
                <w:b/>
                <w:sz w:val="18"/>
              </w:rPr>
              <w:t>greater</w:t>
            </w:r>
            <w:r>
              <w:rPr>
                <w:rFonts w:ascii="Arial"/>
                <w:b/>
                <w:sz w:val="18"/>
              </w:rPr>
              <w:t xml:space="preserve"> than 100L</w:t>
            </w:r>
          </w:p>
        </w:tc>
        <w:tc>
          <w:tcPr>
            <w:tcW w:w="902" w:type="dxa"/>
          </w:tcPr>
          <w:p w:rsidR="00D13689" w:rsidRDefault="0010209D">
            <w:pPr>
              <w:pStyle w:val="TableParagraph"/>
              <w:spacing w:before="8"/>
              <w:ind w:left="1" w:right="3"/>
              <w:jc w:val="center"/>
              <w:rPr>
                <w:rFonts w:ascii="Arial"/>
                <w:b/>
                <w:sz w:val="18"/>
              </w:rPr>
            </w:pPr>
            <w:r>
              <w:rPr>
                <w:rFonts w:ascii="Arial"/>
                <w:b/>
                <w:sz w:val="18"/>
              </w:rPr>
              <w:t>2.1</w:t>
            </w:r>
          </w:p>
          <w:p w:rsidR="00D13689" w:rsidRDefault="00D13689">
            <w:pPr>
              <w:pStyle w:val="TableParagraph"/>
              <w:spacing w:before="1"/>
              <w:ind w:left="0"/>
              <w:rPr>
                <w:rFonts w:ascii="Arial"/>
                <w:b/>
                <w:sz w:val="18"/>
              </w:rPr>
            </w:pPr>
          </w:p>
          <w:p w:rsidR="00D13689" w:rsidRDefault="0010209D">
            <w:pPr>
              <w:pStyle w:val="TableParagraph"/>
              <w:spacing w:line="206" w:lineRule="exact"/>
              <w:ind w:left="1" w:right="3"/>
              <w:jc w:val="center"/>
              <w:rPr>
                <w:rFonts w:ascii="Arial"/>
                <w:b/>
                <w:sz w:val="18"/>
              </w:rPr>
            </w:pPr>
            <w:r>
              <w:rPr>
                <w:rFonts w:ascii="Arial"/>
                <w:b/>
                <w:sz w:val="18"/>
              </w:rPr>
              <w:t>2.2</w:t>
            </w:r>
          </w:p>
        </w:tc>
      </w:tr>
      <w:tr w:rsidR="00D13689">
        <w:trPr>
          <w:trHeight w:val="236"/>
        </w:trPr>
        <w:tc>
          <w:tcPr>
            <w:tcW w:w="5042" w:type="dxa"/>
          </w:tcPr>
          <w:p w:rsidR="00D13689" w:rsidRDefault="0010209D">
            <w:pPr>
              <w:pStyle w:val="TableParagraph"/>
              <w:spacing w:before="11" w:line="206" w:lineRule="exact"/>
              <w:ind w:left="14"/>
              <w:rPr>
                <w:rFonts w:ascii="Arial"/>
                <w:b/>
                <w:sz w:val="18"/>
              </w:rPr>
            </w:pPr>
            <w:r>
              <w:rPr>
                <w:rFonts w:ascii="Arial"/>
                <w:b/>
                <w:sz w:val="18"/>
              </w:rPr>
              <w:t>Flammable liquid</w:t>
            </w:r>
          </w:p>
        </w:tc>
        <w:tc>
          <w:tcPr>
            <w:tcW w:w="2944" w:type="dxa"/>
          </w:tcPr>
          <w:p w:rsidR="00D13689" w:rsidRDefault="0010209D">
            <w:pPr>
              <w:pStyle w:val="TableParagraph"/>
              <w:spacing w:before="11" w:line="206" w:lineRule="exact"/>
              <w:ind w:left="16"/>
              <w:rPr>
                <w:rFonts w:ascii="Arial" w:hAnsi="Arial"/>
                <w:b/>
                <w:sz w:val="18"/>
              </w:rPr>
            </w:pPr>
            <w:r>
              <w:rPr>
                <w:rFonts w:ascii="Arial" w:hAnsi="Arial"/>
                <w:b/>
                <w:sz w:val="18"/>
              </w:rPr>
              <w:t>≥100 L</w:t>
            </w:r>
          </w:p>
        </w:tc>
        <w:tc>
          <w:tcPr>
            <w:tcW w:w="902" w:type="dxa"/>
          </w:tcPr>
          <w:p w:rsidR="00D13689" w:rsidRDefault="0010209D">
            <w:pPr>
              <w:pStyle w:val="TableParagraph"/>
              <w:spacing w:before="11" w:line="206" w:lineRule="exact"/>
              <w:ind w:left="0" w:right="3"/>
              <w:jc w:val="center"/>
              <w:rPr>
                <w:rFonts w:ascii="Arial"/>
                <w:b/>
                <w:sz w:val="18"/>
              </w:rPr>
            </w:pPr>
            <w:r>
              <w:rPr>
                <w:rFonts w:ascii="Arial"/>
                <w:b/>
                <w:sz w:val="18"/>
              </w:rPr>
              <w:t>3.1/3.2/3.3</w:t>
            </w:r>
          </w:p>
        </w:tc>
      </w:tr>
      <w:tr w:rsidR="00D13689">
        <w:trPr>
          <w:trHeight w:val="220"/>
        </w:trPr>
        <w:tc>
          <w:tcPr>
            <w:tcW w:w="5042" w:type="dxa"/>
            <w:tcBorders>
              <w:bottom w:val="nil"/>
            </w:tcBorders>
          </w:tcPr>
          <w:p w:rsidR="00D13689" w:rsidRDefault="0010209D">
            <w:pPr>
              <w:pStyle w:val="TableParagraph"/>
              <w:spacing w:before="11" w:line="190" w:lineRule="exact"/>
              <w:ind w:left="14"/>
              <w:rPr>
                <w:rFonts w:ascii="Arial"/>
                <w:b/>
                <w:sz w:val="18"/>
              </w:rPr>
            </w:pPr>
            <w:r>
              <w:rPr>
                <w:rFonts w:ascii="Arial"/>
                <w:b/>
                <w:sz w:val="18"/>
              </w:rPr>
              <w:t>Flammable solid</w:t>
            </w:r>
          </w:p>
        </w:tc>
        <w:tc>
          <w:tcPr>
            <w:tcW w:w="2944" w:type="dxa"/>
            <w:tcBorders>
              <w:bottom w:val="nil"/>
            </w:tcBorders>
          </w:tcPr>
          <w:p w:rsidR="00D13689" w:rsidRDefault="00D13689">
            <w:pPr>
              <w:pStyle w:val="TableParagraph"/>
              <w:ind w:left="0"/>
              <w:rPr>
                <w:sz w:val="14"/>
              </w:rPr>
            </w:pPr>
          </w:p>
        </w:tc>
        <w:tc>
          <w:tcPr>
            <w:tcW w:w="902" w:type="dxa"/>
            <w:tcBorders>
              <w:bottom w:val="nil"/>
            </w:tcBorders>
          </w:tcPr>
          <w:p w:rsidR="00D13689" w:rsidRDefault="0010209D">
            <w:pPr>
              <w:pStyle w:val="TableParagraph"/>
              <w:spacing w:before="11" w:line="190" w:lineRule="exact"/>
              <w:ind w:left="22" w:right="3"/>
              <w:jc w:val="center"/>
              <w:rPr>
                <w:rFonts w:ascii="Arial"/>
                <w:b/>
                <w:sz w:val="18"/>
              </w:rPr>
            </w:pPr>
            <w:r>
              <w:rPr>
                <w:rFonts w:ascii="Arial"/>
                <w:b/>
                <w:sz w:val="18"/>
              </w:rPr>
              <w:t>4.1</w:t>
            </w:r>
          </w:p>
        </w:tc>
      </w:tr>
      <w:tr w:rsidR="00D13689">
        <w:trPr>
          <w:trHeight w:val="206"/>
        </w:trPr>
        <w:tc>
          <w:tcPr>
            <w:tcW w:w="5042" w:type="dxa"/>
            <w:tcBorders>
              <w:top w:val="nil"/>
              <w:bottom w:val="nil"/>
            </w:tcBorders>
          </w:tcPr>
          <w:p w:rsidR="00D13689" w:rsidRDefault="0010209D">
            <w:pPr>
              <w:pStyle w:val="TableParagraph"/>
              <w:spacing w:line="186" w:lineRule="exact"/>
              <w:ind w:left="14"/>
              <w:rPr>
                <w:rFonts w:ascii="Arial"/>
                <w:b/>
                <w:sz w:val="18"/>
              </w:rPr>
            </w:pPr>
            <w:r>
              <w:rPr>
                <w:rFonts w:ascii="Arial"/>
                <w:b/>
                <w:sz w:val="18"/>
              </w:rPr>
              <w:t>Substances liable to spontaneous combustion</w:t>
            </w:r>
          </w:p>
        </w:tc>
        <w:tc>
          <w:tcPr>
            <w:tcW w:w="2944" w:type="dxa"/>
            <w:tcBorders>
              <w:top w:val="nil"/>
              <w:bottom w:val="nil"/>
            </w:tcBorders>
          </w:tcPr>
          <w:p w:rsidR="00D13689" w:rsidRDefault="0010209D">
            <w:pPr>
              <w:pStyle w:val="TableParagraph"/>
              <w:spacing w:line="186" w:lineRule="exact"/>
              <w:ind w:left="16"/>
              <w:rPr>
                <w:rFonts w:ascii="Arial" w:hAnsi="Arial"/>
                <w:b/>
                <w:sz w:val="18"/>
              </w:rPr>
            </w:pPr>
            <w:r>
              <w:rPr>
                <w:rFonts w:ascii="Arial" w:hAnsi="Arial"/>
                <w:b/>
                <w:sz w:val="18"/>
              </w:rPr>
              <w:t>≥ 25 kg</w:t>
            </w:r>
          </w:p>
        </w:tc>
        <w:tc>
          <w:tcPr>
            <w:tcW w:w="902" w:type="dxa"/>
            <w:tcBorders>
              <w:top w:val="nil"/>
              <w:bottom w:val="nil"/>
            </w:tcBorders>
          </w:tcPr>
          <w:p w:rsidR="00D13689" w:rsidRDefault="0010209D">
            <w:pPr>
              <w:pStyle w:val="TableParagraph"/>
              <w:spacing w:line="186" w:lineRule="exact"/>
              <w:ind w:left="22" w:right="3"/>
              <w:jc w:val="center"/>
              <w:rPr>
                <w:rFonts w:ascii="Arial"/>
                <w:b/>
                <w:sz w:val="18"/>
              </w:rPr>
            </w:pPr>
            <w:r>
              <w:rPr>
                <w:rFonts w:ascii="Arial"/>
                <w:b/>
                <w:sz w:val="18"/>
              </w:rPr>
              <w:t>4.2</w:t>
            </w:r>
          </w:p>
        </w:tc>
      </w:tr>
      <w:tr w:rsidR="00D13689">
        <w:trPr>
          <w:trHeight w:val="225"/>
        </w:trPr>
        <w:tc>
          <w:tcPr>
            <w:tcW w:w="5042" w:type="dxa"/>
            <w:tcBorders>
              <w:top w:val="nil"/>
            </w:tcBorders>
          </w:tcPr>
          <w:p w:rsidR="00D13689" w:rsidRDefault="0010209D">
            <w:pPr>
              <w:pStyle w:val="TableParagraph"/>
              <w:spacing w:line="204" w:lineRule="exact"/>
              <w:ind w:left="14"/>
              <w:rPr>
                <w:rFonts w:ascii="Arial"/>
                <w:b/>
                <w:sz w:val="18"/>
              </w:rPr>
            </w:pPr>
            <w:r>
              <w:rPr>
                <w:rFonts w:ascii="Arial"/>
                <w:b/>
                <w:sz w:val="18"/>
              </w:rPr>
              <w:t>Water reactant substances</w:t>
            </w:r>
          </w:p>
        </w:tc>
        <w:tc>
          <w:tcPr>
            <w:tcW w:w="2944" w:type="dxa"/>
            <w:tcBorders>
              <w:top w:val="nil"/>
            </w:tcBorders>
          </w:tcPr>
          <w:p w:rsidR="00D13689" w:rsidRDefault="00D13689">
            <w:pPr>
              <w:pStyle w:val="TableParagraph"/>
              <w:ind w:left="0"/>
              <w:rPr>
                <w:sz w:val="16"/>
              </w:rPr>
            </w:pPr>
          </w:p>
        </w:tc>
        <w:tc>
          <w:tcPr>
            <w:tcW w:w="902" w:type="dxa"/>
            <w:tcBorders>
              <w:top w:val="nil"/>
            </w:tcBorders>
          </w:tcPr>
          <w:p w:rsidR="00D13689" w:rsidRDefault="0010209D">
            <w:pPr>
              <w:pStyle w:val="TableParagraph"/>
              <w:spacing w:line="204" w:lineRule="exact"/>
              <w:ind w:left="22" w:right="3"/>
              <w:jc w:val="center"/>
              <w:rPr>
                <w:rFonts w:ascii="Arial"/>
                <w:b/>
                <w:sz w:val="18"/>
              </w:rPr>
            </w:pPr>
            <w:r>
              <w:rPr>
                <w:rFonts w:ascii="Arial"/>
                <w:b/>
                <w:sz w:val="18"/>
              </w:rPr>
              <w:t>4.3</w:t>
            </w:r>
          </w:p>
        </w:tc>
      </w:tr>
      <w:tr w:rsidR="00D13689">
        <w:trPr>
          <w:trHeight w:val="237"/>
        </w:trPr>
        <w:tc>
          <w:tcPr>
            <w:tcW w:w="5042" w:type="dxa"/>
          </w:tcPr>
          <w:p w:rsidR="00D13689" w:rsidRDefault="0010209D">
            <w:pPr>
              <w:pStyle w:val="TableParagraph"/>
              <w:spacing w:before="8"/>
              <w:ind w:left="14"/>
              <w:rPr>
                <w:rFonts w:ascii="Arial"/>
                <w:b/>
                <w:sz w:val="18"/>
              </w:rPr>
            </w:pPr>
            <w:r>
              <w:rPr>
                <w:rFonts w:ascii="Arial"/>
                <w:b/>
                <w:sz w:val="18"/>
              </w:rPr>
              <w:t>Oxidizing substances</w:t>
            </w:r>
          </w:p>
        </w:tc>
        <w:tc>
          <w:tcPr>
            <w:tcW w:w="2944" w:type="dxa"/>
          </w:tcPr>
          <w:p w:rsidR="00D13689" w:rsidRDefault="0010209D">
            <w:pPr>
              <w:pStyle w:val="TableParagraph"/>
              <w:spacing w:before="8"/>
              <w:ind w:left="16"/>
              <w:rPr>
                <w:rFonts w:ascii="Arial" w:hAnsi="Arial"/>
                <w:b/>
                <w:sz w:val="18"/>
              </w:rPr>
            </w:pPr>
            <w:r>
              <w:rPr>
                <w:rFonts w:ascii="Arial" w:hAnsi="Arial"/>
                <w:b/>
                <w:sz w:val="18"/>
              </w:rPr>
              <w:t>≥ 50 L or 50 kg</w:t>
            </w:r>
          </w:p>
        </w:tc>
        <w:tc>
          <w:tcPr>
            <w:tcW w:w="902" w:type="dxa"/>
          </w:tcPr>
          <w:p w:rsidR="00D13689" w:rsidRDefault="0010209D">
            <w:pPr>
              <w:pStyle w:val="TableParagraph"/>
              <w:spacing w:before="8"/>
              <w:ind w:left="97" w:right="200"/>
              <w:jc w:val="center"/>
              <w:rPr>
                <w:rFonts w:ascii="Arial"/>
                <w:b/>
                <w:sz w:val="18"/>
              </w:rPr>
            </w:pPr>
            <w:r>
              <w:rPr>
                <w:rFonts w:ascii="Arial"/>
                <w:b/>
                <w:sz w:val="18"/>
              </w:rPr>
              <w:t>5.1</w:t>
            </w:r>
          </w:p>
        </w:tc>
      </w:tr>
      <w:tr w:rsidR="00D13689">
        <w:trPr>
          <w:trHeight w:val="218"/>
        </w:trPr>
        <w:tc>
          <w:tcPr>
            <w:tcW w:w="5042" w:type="dxa"/>
            <w:tcBorders>
              <w:bottom w:val="nil"/>
            </w:tcBorders>
          </w:tcPr>
          <w:p w:rsidR="00D13689" w:rsidRDefault="0010209D">
            <w:pPr>
              <w:pStyle w:val="TableParagraph"/>
              <w:spacing w:before="8" w:line="190" w:lineRule="exact"/>
              <w:ind w:left="14"/>
              <w:rPr>
                <w:rFonts w:ascii="Arial"/>
                <w:b/>
                <w:sz w:val="18"/>
              </w:rPr>
            </w:pPr>
            <w:r>
              <w:rPr>
                <w:rFonts w:ascii="Arial"/>
                <w:b/>
                <w:sz w:val="18"/>
              </w:rPr>
              <w:t>Organic peroxides</w:t>
            </w:r>
          </w:p>
        </w:tc>
        <w:tc>
          <w:tcPr>
            <w:tcW w:w="2944" w:type="dxa"/>
            <w:tcBorders>
              <w:bottom w:val="nil"/>
            </w:tcBorders>
          </w:tcPr>
          <w:p w:rsidR="00D13689" w:rsidRDefault="00D13689">
            <w:pPr>
              <w:pStyle w:val="TableParagraph"/>
              <w:ind w:left="0"/>
              <w:rPr>
                <w:sz w:val="14"/>
              </w:rPr>
            </w:pPr>
          </w:p>
        </w:tc>
        <w:tc>
          <w:tcPr>
            <w:tcW w:w="902" w:type="dxa"/>
            <w:tcBorders>
              <w:bottom w:val="nil"/>
            </w:tcBorders>
          </w:tcPr>
          <w:p w:rsidR="00D13689" w:rsidRDefault="0010209D">
            <w:pPr>
              <w:pStyle w:val="TableParagraph"/>
              <w:spacing w:before="8" w:line="190" w:lineRule="exact"/>
              <w:ind w:left="22" w:right="3"/>
              <w:jc w:val="center"/>
              <w:rPr>
                <w:rFonts w:ascii="Arial"/>
                <w:b/>
                <w:sz w:val="18"/>
              </w:rPr>
            </w:pPr>
            <w:r>
              <w:rPr>
                <w:rFonts w:ascii="Arial"/>
                <w:b/>
                <w:sz w:val="18"/>
              </w:rPr>
              <w:t>5.2</w:t>
            </w:r>
          </w:p>
        </w:tc>
      </w:tr>
      <w:tr w:rsidR="00D13689">
        <w:trPr>
          <w:trHeight w:val="207"/>
        </w:trPr>
        <w:tc>
          <w:tcPr>
            <w:tcW w:w="5042" w:type="dxa"/>
            <w:tcBorders>
              <w:top w:val="nil"/>
              <w:bottom w:val="nil"/>
            </w:tcBorders>
          </w:tcPr>
          <w:p w:rsidR="00D13689" w:rsidRDefault="0010209D">
            <w:pPr>
              <w:pStyle w:val="TableParagraph"/>
              <w:spacing w:line="188" w:lineRule="exact"/>
              <w:ind w:left="14"/>
              <w:rPr>
                <w:rFonts w:ascii="Arial"/>
                <w:b/>
                <w:sz w:val="18"/>
              </w:rPr>
            </w:pPr>
            <w:r>
              <w:rPr>
                <w:rFonts w:ascii="Arial"/>
                <w:b/>
                <w:sz w:val="18"/>
              </w:rPr>
              <w:t>Environmentally hazardous substances intended for</w:t>
            </w:r>
          </w:p>
        </w:tc>
        <w:tc>
          <w:tcPr>
            <w:tcW w:w="2944" w:type="dxa"/>
            <w:tcBorders>
              <w:top w:val="nil"/>
              <w:bottom w:val="nil"/>
            </w:tcBorders>
          </w:tcPr>
          <w:p w:rsidR="00D13689" w:rsidRDefault="0010209D">
            <w:pPr>
              <w:pStyle w:val="TableParagraph"/>
              <w:spacing w:line="188" w:lineRule="exact"/>
              <w:ind w:left="16"/>
              <w:rPr>
                <w:rFonts w:ascii="Arial" w:hAnsi="Arial"/>
                <w:b/>
                <w:sz w:val="18"/>
              </w:rPr>
            </w:pPr>
            <w:r>
              <w:rPr>
                <w:rFonts w:ascii="Arial" w:hAnsi="Arial"/>
                <w:b/>
                <w:sz w:val="18"/>
              </w:rPr>
              <w:t>≥1 L or 1 kg</w:t>
            </w:r>
          </w:p>
        </w:tc>
        <w:tc>
          <w:tcPr>
            <w:tcW w:w="902" w:type="dxa"/>
            <w:tcBorders>
              <w:top w:val="nil"/>
              <w:bottom w:val="nil"/>
            </w:tcBorders>
          </w:tcPr>
          <w:p w:rsidR="00D13689" w:rsidRDefault="00D13689">
            <w:pPr>
              <w:pStyle w:val="TableParagraph"/>
              <w:ind w:left="0"/>
              <w:rPr>
                <w:sz w:val="14"/>
              </w:rPr>
            </w:pPr>
          </w:p>
        </w:tc>
      </w:tr>
      <w:tr w:rsidR="00D13689">
        <w:trPr>
          <w:trHeight w:val="224"/>
        </w:trPr>
        <w:tc>
          <w:tcPr>
            <w:tcW w:w="5042" w:type="dxa"/>
            <w:tcBorders>
              <w:top w:val="nil"/>
            </w:tcBorders>
          </w:tcPr>
          <w:p w:rsidR="00D13689" w:rsidRDefault="0010209D">
            <w:pPr>
              <w:pStyle w:val="TableParagraph"/>
              <w:spacing w:line="204" w:lineRule="exact"/>
              <w:ind w:left="14"/>
              <w:rPr>
                <w:rFonts w:ascii="Arial"/>
                <w:b/>
                <w:sz w:val="18"/>
              </w:rPr>
            </w:pPr>
            <w:r>
              <w:rPr>
                <w:rFonts w:ascii="Arial"/>
                <w:b/>
                <w:sz w:val="18"/>
              </w:rPr>
              <w:t>disposal</w:t>
            </w:r>
          </w:p>
        </w:tc>
        <w:tc>
          <w:tcPr>
            <w:tcW w:w="2944" w:type="dxa"/>
            <w:tcBorders>
              <w:top w:val="nil"/>
            </w:tcBorders>
          </w:tcPr>
          <w:p w:rsidR="00D13689" w:rsidRDefault="00D13689">
            <w:pPr>
              <w:pStyle w:val="TableParagraph"/>
              <w:ind w:left="0"/>
              <w:rPr>
                <w:sz w:val="16"/>
              </w:rPr>
            </w:pPr>
          </w:p>
        </w:tc>
        <w:tc>
          <w:tcPr>
            <w:tcW w:w="902" w:type="dxa"/>
            <w:tcBorders>
              <w:top w:val="nil"/>
            </w:tcBorders>
          </w:tcPr>
          <w:p w:rsidR="00D13689" w:rsidRDefault="0010209D">
            <w:pPr>
              <w:pStyle w:val="TableParagraph"/>
              <w:spacing w:line="204" w:lineRule="exact"/>
              <w:ind w:left="22" w:right="3"/>
              <w:jc w:val="center"/>
              <w:rPr>
                <w:rFonts w:ascii="Arial"/>
                <w:b/>
                <w:sz w:val="18"/>
              </w:rPr>
            </w:pPr>
            <w:r>
              <w:rPr>
                <w:rFonts w:ascii="Arial"/>
                <w:b/>
                <w:sz w:val="18"/>
              </w:rPr>
              <w:t>9.0</w:t>
            </w:r>
          </w:p>
        </w:tc>
      </w:tr>
      <w:tr w:rsidR="00D13689">
        <w:trPr>
          <w:trHeight w:val="237"/>
        </w:trPr>
        <w:tc>
          <w:tcPr>
            <w:tcW w:w="5042" w:type="dxa"/>
          </w:tcPr>
          <w:p w:rsidR="00D13689" w:rsidRDefault="0010209D">
            <w:pPr>
              <w:pStyle w:val="TableParagraph"/>
              <w:spacing w:before="11" w:line="206" w:lineRule="exact"/>
              <w:ind w:left="14"/>
              <w:rPr>
                <w:rFonts w:ascii="Arial"/>
                <w:b/>
                <w:sz w:val="18"/>
              </w:rPr>
            </w:pPr>
            <w:r>
              <w:rPr>
                <w:rFonts w:ascii="Arial"/>
                <w:b/>
                <w:sz w:val="18"/>
              </w:rPr>
              <w:t>Toxic substances</w:t>
            </w:r>
          </w:p>
        </w:tc>
        <w:tc>
          <w:tcPr>
            <w:tcW w:w="2944" w:type="dxa"/>
          </w:tcPr>
          <w:p w:rsidR="00D13689" w:rsidRDefault="0010209D">
            <w:pPr>
              <w:pStyle w:val="TableParagraph"/>
              <w:spacing w:before="11" w:line="206" w:lineRule="exact"/>
              <w:ind w:left="16"/>
              <w:rPr>
                <w:rFonts w:ascii="Arial" w:hAnsi="Arial"/>
                <w:b/>
                <w:sz w:val="18"/>
              </w:rPr>
            </w:pPr>
            <w:r>
              <w:rPr>
                <w:rFonts w:ascii="Arial" w:hAnsi="Arial"/>
                <w:b/>
                <w:sz w:val="18"/>
              </w:rPr>
              <w:t>≥ 5 L or 5 kg</w:t>
            </w:r>
          </w:p>
        </w:tc>
        <w:tc>
          <w:tcPr>
            <w:tcW w:w="902" w:type="dxa"/>
          </w:tcPr>
          <w:p w:rsidR="00D13689" w:rsidRDefault="0010209D">
            <w:pPr>
              <w:pStyle w:val="TableParagraph"/>
              <w:spacing w:before="11" w:line="206" w:lineRule="exact"/>
              <w:ind w:left="22" w:right="3"/>
              <w:jc w:val="center"/>
              <w:rPr>
                <w:rFonts w:ascii="Arial"/>
                <w:b/>
                <w:sz w:val="18"/>
              </w:rPr>
            </w:pPr>
            <w:r>
              <w:rPr>
                <w:rFonts w:ascii="Arial"/>
                <w:b/>
                <w:sz w:val="18"/>
              </w:rPr>
              <w:t>6.1</w:t>
            </w:r>
          </w:p>
        </w:tc>
      </w:tr>
      <w:tr w:rsidR="00D13689">
        <w:trPr>
          <w:trHeight w:val="212"/>
        </w:trPr>
        <w:tc>
          <w:tcPr>
            <w:tcW w:w="5042" w:type="dxa"/>
            <w:tcBorders>
              <w:bottom w:val="nil"/>
            </w:tcBorders>
          </w:tcPr>
          <w:p w:rsidR="00D13689" w:rsidRDefault="0010209D">
            <w:pPr>
              <w:pStyle w:val="TableParagraph"/>
              <w:spacing w:before="11" w:line="182" w:lineRule="exact"/>
              <w:ind w:left="14"/>
              <w:rPr>
                <w:rFonts w:ascii="Arial"/>
                <w:b/>
                <w:sz w:val="18"/>
              </w:rPr>
            </w:pPr>
            <w:r>
              <w:rPr>
                <w:rFonts w:ascii="Arial"/>
                <w:b/>
                <w:sz w:val="18"/>
              </w:rPr>
              <w:t>Corrosive substances</w:t>
            </w:r>
          </w:p>
        </w:tc>
        <w:tc>
          <w:tcPr>
            <w:tcW w:w="2944" w:type="dxa"/>
            <w:vMerge w:val="restart"/>
          </w:tcPr>
          <w:p w:rsidR="00D13689" w:rsidRDefault="00D13689">
            <w:pPr>
              <w:pStyle w:val="TableParagraph"/>
              <w:ind w:left="0"/>
              <w:rPr>
                <w:sz w:val="18"/>
              </w:rPr>
            </w:pPr>
          </w:p>
        </w:tc>
        <w:tc>
          <w:tcPr>
            <w:tcW w:w="902" w:type="dxa"/>
            <w:tcBorders>
              <w:bottom w:val="nil"/>
            </w:tcBorders>
          </w:tcPr>
          <w:p w:rsidR="00D13689" w:rsidRDefault="0010209D">
            <w:pPr>
              <w:pStyle w:val="TableParagraph"/>
              <w:spacing w:before="11" w:line="182" w:lineRule="exact"/>
              <w:ind w:left="22" w:right="3"/>
              <w:jc w:val="center"/>
              <w:rPr>
                <w:rFonts w:ascii="Arial"/>
                <w:b/>
                <w:sz w:val="18"/>
              </w:rPr>
            </w:pPr>
            <w:r>
              <w:rPr>
                <w:rFonts w:ascii="Arial"/>
                <w:b/>
                <w:sz w:val="18"/>
              </w:rPr>
              <w:t>8.0</w:t>
            </w:r>
          </w:p>
        </w:tc>
      </w:tr>
      <w:tr w:rsidR="00D13689">
        <w:trPr>
          <w:trHeight w:val="215"/>
        </w:trPr>
        <w:tc>
          <w:tcPr>
            <w:tcW w:w="5042" w:type="dxa"/>
            <w:tcBorders>
              <w:top w:val="nil"/>
            </w:tcBorders>
          </w:tcPr>
          <w:p w:rsidR="00D13689" w:rsidRDefault="0010209D">
            <w:pPr>
              <w:pStyle w:val="TableParagraph"/>
              <w:spacing w:line="195" w:lineRule="exact"/>
              <w:ind w:left="14"/>
              <w:rPr>
                <w:rFonts w:ascii="Arial"/>
                <w:b/>
                <w:sz w:val="18"/>
              </w:rPr>
            </w:pPr>
            <w:r>
              <w:rPr>
                <w:rFonts w:ascii="Arial"/>
                <w:b/>
                <w:sz w:val="18"/>
              </w:rPr>
              <w:t>Miscellaneous products, substances or organisms</w:t>
            </w:r>
          </w:p>
        </w:tc>
        <w:tc>
          <w:tcPr>
            <w:tcW w:w="2944" w:type="dxa"/>
            <w:vMerge/>
            <w:tcBorders>
              <w:top w:val="nil"/>
            </w:tcBorders>
          </w:tcPr>
          <w:p w:rsidR="00D13689" w:rsidRDefault="00D13689">
            <w:pPr>
              <w:rPr>
                <w:sz w:val="2"/>
                <w:szCs w:val="2"/>
              </w:rPr>
            </w:pPr>
          </w:p>
        </w:tc>
        <w:tc>
          <w:tcPr>
            <w:tcW w:w="902" w:type="dxa"/>
            <w:tcBorders>
              <w:top w:val="nil"/>
            </w:tcBorders>
          </w:tcPr>
          <w:p w:rsidR="00D13689" w:rsidRDefault="0010209D">
            <w:pPr>
              <w:pStyle w:val="TableParagraph"/>
              <w:spacing w:line="195" w:lineRule="exact"/>
              <w:ind w:left="22" w:right="3"/>
              <w:jc w:val="center"/>
              <w:rPr>
                <w:rFonts w:ascii="Arial"/>
                <w:b/>
                <w:sz w:val="18"/>
              </w:rPr>
            </w:pPr>
            <w:r>
              <w:rPr>
                <w:rFonts w:ascii="Arial"/>
                <w:b/>
                <w:sz w:val="18"/>
              </w:rPr>
              <w:t>9.0</w:t>
            </w:r>
          </w:p>
        </w:tc>
      </w:tr>
      <w:tr w:rsidR="00D13689">
        <w:trPr>
          <w:trHeight w:val="236"/>
        </w:trPr>
        <w:tc>
          <w:tcPr>
            <w:tcW w:w="5042" w:type="dxa"/>
          </w:tcPr>
          <w:p w:rsidR="00D13689" w:rsidRDefault="0010209D">
            <w:pPr>
              <w:pStyle w:val="TableParagraph"/>
              <w:spacing w:before="11" w:line="206" w:lineRule="exact"/>
              <w:ind w:left="14"/>
              <w:rPr>
                <w:rFonts w:ascii="Arial"/>
                <w:b/>
                <w:sz w:val="18"/>
              </w:rPr>
            </w:pPr>
            <w:r>
              <w:rPr>
                <w:rFonts w:ascii="Arial"/>
                <w:b/>
                <w:sz w:val="18"/>
              </w:rPr>
              <w:t>PCB mixtures of 5 or more ppm</w:t>
            </w:r>
          </w:p>
        </w:tc>
        <w:tc>
          <w:tcPr>
            <w:tcW w:w="2944" w:type="dxa"/>
          </w:tcPr>
          <w:p w:rsidR="00D13689" w:rsidRDefault="0010209D">
            <w:pPr>
              <w:pStyle w:val="TableParagraph"/>
              <w:spacing w:before="11" w:line="206" w:lineRule="exact"/>
              <w:ind w:left="16"/>
              <w:rPr>
                <w:rFonts w:ascii="Arial" w:hAnsi="Arial"/>
                <w:b/>
                <w:sz w:val="18"/>
              </w:rPr>
            </w:pPr>
            <w:r>
              <w:rPr>
                <w:rFonts w:ascii="Arial" w:hAnsi="Arial"/>
                <w:b/>
                <w:sz w:val="18"/>
              </w:rPr>
              <w:t>≥ 0.5 L or 0.5 kg</w:t>
            </w:r>
          </w:p>
        </w:tc>
        <w:tc>
          <w:tcPr>
            <w:tcW w:w="902" w:type="dxa"/>
          </w:tcPr>
          <w:p w:rsidR="00D13689" w:rsidRDefault="0010209D">
            <w:pPr>
              <w:pStyle w:val="TableParagraph"/>
              <w:spacing w:before="11" w:line="206" w:lineRule="exact"/>
              <w:ind w:left="1" w:right="3"/>
              <w:jc w:val="center"/>
              <w:rPr>
                <w:rFonts w:ascii="Arial"/>
                <w:b/>
                <w:sz w:val="18"/>
              </w:rPr>
            </w:pPr>
            <w:r>
              <w:rPr>
                <w:rFonts w:ascii="Arial"/>
                <w:b/>
                <w:sz w:val="18"/>
              </w:rPr>
              <w:t>9.0</w:t>
            </w:r>
          </w:p>
        </w:tc>
      </w:tr>
      <w:tr w:rsidR="00D13689">
        <w:trPr>
          <w:trHeight w:val="652"/>
        </w:trPr>
        <w:tc>
          <w:tcPr>
            <w:tcW w:w="5042" w:type="dxa"/>
          </w:tcPr>
          <w:p w:rsidR="00D13689" w:rsidRDefault="0010209D">
            <w:pPr>
              <w:pStyle w:val="TableParagraph"/>
              <w:spacing w:before="11"/>
              <w:ind w:left="14" w:right="71"/>
              <w:rPr>
                <w:rFonts w:ascii="Arial"/>
                <w:b/>
                <w:sz w:val="18"/>
              </w:rPr>
            </w:pPr>
            <w:r>
              <w:rPr>
                <w:rFonts w:ascii="Arial"/>
                <w:b/>
                <w:sz w:val="18"/>
              </w:rPr>
              <w:t>Other contaminants--for example, crude oil, drilling fluid, produced water, waste or spent chemicals, used or waste oil, vehicle fluids, wastewater.</w:t>
            </w:r>
          </w:p>
        </w:tc>
        <w:tc>
          <w:tcPr>
            <w:tcW w:w="2944" w:type="dxa"/>
          </w:tcPr>
          <w:p w:rsidR="00D13689" w:rsidRDefault="00D13689">
            <w:pPr>
              <w:pStyle w:val="TableParagraph"/>
              <w:spacing w:before="10"/>
              <w:ind w:left="0"/>
              <w:rPr>
                <w:rFonts w:ascii="Arial"/>
                <w:b/>
                <w:sz w:val="18"/>
              </w:rPr>
            </w:pPr>
          </w:p>
          <w:p w:rsidR="00D13689" w:rsidRDefault="0010209D">
            <w:pPr>
              <w:pStyle w:val="TableParagraph"/>
              <w:ind w:left="16"/>
              <w:rPr>
                <w:rFonts w:ascii="Arial" w:hAnsi="Arial"/>
                <w:b/>
                <w:sz w:val="18"/>
              </w:rPr>
            </w:pPr>
            <w:r>
              <w:rPr>
                <w:rFonts w:ascii="Arial" w:hAnsi="Arial"/>
                <w:b/>
                <w:sz w:val="18"/>
              </w:rPr>
              <w:t>≥ 100 L or 100 kg</w:t>
            </w:r>
          </w:p>
        </w:tc>
        <w:tc>
          <w:tcPr>
            <w:tcW w:w="902" w:type="dxa"/>
          </w:tcPr>
          <w:p w:rsidR="00D13689" w:rsidRDefault="00D13689">
            <w:pPr>
              <w:pStyle w:val="TableParagraph"/>
              <w:spacing w:before="10"/>
              <w:ind w:left="0"/>
              <w:rPr>
                <w:rFonts w:ascii="Arial"/>
                <w:b/>
                <w:sz w:val="18"/>
              </w:rPr>
            </w:pPr>
          </w:p>
          <w:p w:rsidR="00D13689" w:rsidRDefault="0010209D">
            <w:pPr>
              <w:pStyle w:val="TableParagraph"/>
              <w:ind w:left="3" w:right="3"/>
              <w:jc w:val="center"/>
              <w:rPr>
                <w:rFonts w:ascii="Arial"/>
                <w:b/>
                <w:sz w:val="18"/>
              </w:rPr>
            </w:pPr>
            <w:r>
              <w:rPr>
                <w:rFonts w:ascii="Arial"/>
                <w:b/>
                <w:sz w:val="18"/>
              </w:rPr>
              <w:t>None</w:t>
            </w:r>
          </w:p>
        </w:tc>
      </w:tr>
      <w:tr w:rsidR="00D13689">
        <w:trPr>
          <w:trHeight w:val="443"/>
        </w:trPr>
        <w:tc>
          <w:tcPr>
            <w:tcW w:w="5042" w:type="dxa"/>
          </w:tcPr>
          <w:p w:rsidR="00D13689" w:rsidRDefault="0010209D">
            <w:pPr>
              <w:pStyle w:val="TableParagraph"/>
              <w:spacing w:before="15" w:line="230" w:lineRule="auto"/>
              <w:ind w:left="14" w:right="1945"/>
              <w:rPr>
                <w:rFonts w:ascii="Arial"/>
                <w:b/>
                <w:sz w:val="18"/>
              </w:rPr>
            </w:pPr>
            <w:r>
              <w:rPr>
                <w:rFonts w:ascii="Arial"/>
                <w:b/>
                <w:position w:val="2"/>
                <w:sz w:val="18"/>
              </w:rPr>
              <w:t>Sour natural gas (i.e., contains H</w:t>
            </w:r>
            <w:r>
              <w:rPr>
                <w:rFonts w:ascii="Arial"/>
                <w:b/>
                <w:sz w:val="12"/>
              </w:rPr>
              <w:t>2</w:t>
            </w:r>
            <w:r>
              <w:rPr>
                <w:rFonts w:ascii="Arial"/>
                <w:b/>
                <w:position w:val="2"/>
                <w:sz w:val="18"/>
              </w:rPr>
              <w:t xml:space="preserve">S) </w:t>
            </w:r>
            <w:r>
              <w:rPr>
                <w:rFonts w:ascii="Arial"/>
                <w:b/>
                <w:sz w:val="18"/>
              </w:rPr>
              <w:t>Sweet natural gas</w:t>
            </w:r>
          </w:p>
        </w:tc>
        <w:tc>
          <w:tcPr>
            <w:tcW w:w="2944" w:type="dxa"/>
          </w:tcPr>
          <w:p w:rsidR="00D13689" w:rsidRDefault="0010209D">
            <w:pPr>
              <w:pStyle w:val="TableParagraph"/>
              <w:spacing w:before="8"/>
              <w:ind w:left="16" w:right="-8"/>
              <w:rPr>
                <w:rFonts w:ascii="Arial"/>
                <w:b/>
                <w:sz w:val="18"/>
              </w:rPr>
            </w:pPr>
            <w:r>
              <w:rPr>
                <w:rFonts w:ascii="Arial"/>
                <w:b/>
                <w:sz w:val="18"/>
              </w:rPr>
              <w:t>Uncontrolled release or sustained flow of 10 minutes or more</w:t>
            </w:r>
          </w:p>
        </w:tc>
        <w:tc>
          <w:tcPr>
            <w:tcW w:w="902" w:type="dxa"/>
          </w:tcPr>
          <w:p w:rsidR="00D13689" w:rsidRDefault="0010209D">
            <w:pPr>
              <w:pStyle w:val="TableParagraph"/>
              <w:spacing w:before="111"/>
              <w:ind w:left="97" w:right="198"/>
              <w:jc w:val="center"/>
              <w:rPr>
                <w:rFonts w:ascii="Arial"/>
                <w:b/>
                <w:sz w:val="18"/>
              </w:rPr>
            </w:pPr>
            <w:r>
              <w:rPr>
                <w:rFonts w:ascii="Arial"/>
                <w:b/>
                <w:sz w:val="18"/>
              </w:rPr>
              <w:t>None</w:t>
            </w:r>
          </w:p>
        </w:tc>
      </w:tr>
      <w:tr w:rsidR="00D13689">
        <w:trPr>
          <w:trHeight w:val="219"/>
        </w:trPr>
        <w:tc>
          <w:tcPr>
            <w:tcW w:w="5042" w:type="dxa"/>
            <w:tcBorders>
              <w:bottom w:val="nil"/>
            </w:tcBorders>
          </w:tcPr>
          <w:p w:rsidR="00D13689" w:rsidRDefault="00D13689">
            <w:pPr>
              <w:pStyle w:val="TableParagraph"/>
              <w:ind w:left="0"/>
              <w:rPr>
                <w:sz w:val="14"/>
              </w:rPr>
            </w:pPr>
          </w:p>
        </w:tc>
        <w:tc>
          <w:tcPr>
            <w:tcW w:w="2944" w:type="dxa"/>
            <w:tcBorders>
              <w:bottom w:val="nil"/>
            </w:tcBorders>
          </w:tcPr>
          <w:p w:rsidR="00D13689" w:rsidRDefault="0010209D">
            <w:pPr>
              <w:pStyle w:val="TableParagraph"/>
              <w:spacing w:before="8" w:line="191" w:lineRule="exact"/>
              <w:ind w:left="16"/>
              <w:rPr>
                <w:rFonts w:ascii="Arial" w:hAnsi="Arial"/>
                <w:b/>
                <w:sz w:val="18"/>
              </w:rPr>
            </w:pPr>
            <w:r>
              <w:rPr>
                <w:rFonts w:ascii="Arial" w:hAnsi="Arial"/>
                <w:b/>
                <w:sz w:val="18"/>
              </w:rPr>
              <w:t>≥ 20 L</w:t>
            </w:r>
          </w:p>
        </w:tc>
        <w:tc>
          <w:tcPr>
            <w:tcW w:w="902" w:type="dxa"/>
            <w:tcBorders>
              <w:bottom w:val="nil"/>
            </w:tcBorders>
          </w:tcPr>
          <w:p w:rsidR="00D13689" w:rsidRDefault="00D13689">
            <w:pPr>
              <w:pStyle w:val="TableParagraph"/>
              <w:ind w:left="0"/>
              <w:rPr>
                <w:sz w:val="14"/>
              </w:rPr>
            </w:pPr>
          </w:p>
        </w:tc>
      </w:tr>
      <w:tr w:rsidR="00D13689">
        <w:trPr>
          <w:trHeight w:val="207"/>
        </w:trPr>
        <w:tc>
          <w:tcPr>
            <w:tcW w:w="5042" w:type="dxa"/>
            <w:tcBorders>
              <w:top w:val="nil"/>
              <w:bottom w:val="nil"/>
            </w:tcBorders>
          </w:tcPr>
          <w:p w:rsidR="00D13689" w:rsidRDefault="0010209D">
            <w:pPr>
              <w:pStyle w:val="TableParagraph"/>
              <w:spacing w:line="188" w:lineRule="exact"/>
              <w:ind w:left="14"/>
              <w:rPr>
                <w:rFonts w:ascii="Arial"/>
                <w:b/>
                <w:sz w:val="18"/>
              </w:rPr>
            </w:pPr>
            <w:r>
              <w:rPr>
                <w:rFonts w:ascii="Arial"/>
                <w:b/>
                <w:sz w:val="18"/>
              </w:rPr>
              <w:t>Flammable liquid</w:t>
            </w:r>
          </w:p>
        </w:tc>
        <w:tc>
          <w:tcPr>
            <w:tcW w:w="2944" w:type="dxa"/>
            <w:tcBorders>
              <w:top w:val="nil"/>
              <w:bottom w:val="nil"/>
            </w:tcBorders>
          </w:tcPr>
          <w:p w:rsidR="00D13689" w:rsidRDefault="0010209D">
            <w:pPr>
              <w:pStyle w:val="TableParagraph"/>
              <w:spacing w:line="188" w:lineRule="exact"/>
              <w:ind w:left="16"/>
              <w:rPr>
                <w:rFonts w:ascii="Arial"/>
                <w:b/>
                <w:sz w:val="18"/>
              </w:rPr>
            </w:pPr>
            <w:r>
              <w:rPr>
                <w:rFonts w:ascii="Arial"/>
                <w:b/>
                <w:sz w:val="18"/>
              </w:rPr>
              <w:t>When released on a frozen water</w:t>
            </w:r>
          </w:p>
        </w:tc>
        <w:tc>
          <w:tcPr>
            <w:tcW w:w="902" w:type="dxa"/>
            <w:tcBorders>
              <w:top w:val="nil"/>
              <w:bottom w:val="nil"/>
            </w:tcBorders>
          </w:tcPr>
          <w:p w:rsidR="00D13689" w:rsidRDefault="0010209D">
            <w:pPr>
              <w:pStyle w:val="TableParagraph"/>
              <w:spacing w:line="188" w:lineRule="exact"/>
              <w:ind w:left="18"/>
              <w:jc w:val="center"/>
              <w:rPr>
                <w:rFonts w:ascii="Arial"/>
                <w:b/>
                <w:sz w:val="18"/>
              </w:rPr>
            </w:pPr>
            <w:r>
              <w:rPr>
                <w:rFonts w:ascii="Arial"/>
                <w:b/>
                <w:sz w:val="18"/>
              </w:rPr>
              <w:t>3.1/3.2/3.3</w:t>
            </w:r>
          </w:p>
        </w:tc>
      </w:tr>
      <w:tr w:rsidR="00D13689">
        <w:trPr>
          <w:trHeight w:val="206"/>
        </w:trPr>
        <w:tc>
          <w:tcPr>
            <w:tcW w:w="5042" w:type="dxa"/>
            <w:tcBorders>
              <w:top w:val="nil"/>
              <w:bottom w:val="nil"/>
            </w:tcBorders>
          </w:tcPr>
          <w:p w:rsidR="00D13689" w:rsidRDefault="0010209D">
            <w:pPr>
              <w:pStyle w:val="TableParagraph"/>
              <w:spacing w:line="186" w:lineRule="exact"/>
              <w:ind w:left="14"/>
              <w:rPr>
                <w:rFonts w:ascii="Arial"/>
                <w:b/>
                <w:sz w:val="18"/>
              </w:rPr>
            </w:pPr>
            <w:r>
              <w:rPr>
                <w:rFonts w:ascii="Arial"/>
                <w:b/>
                <w:sz w:val="18"/>
              </w:rPr>
              <w:t>Vehicle fluid</w:t>
            </w:r>
          </w:p>
        </w:tc>
        <w:tc>
          <w:tcPr>
            <w:tcW w:w="2944" w:type="dxa"/>
            <w:tcBorders>
              <w:top w:val="nil"/>
              <w:bottom w:val="nil"/>
            </w:tcBorders>
          </w:tcPr>
          <w:p w:rsidR="00D13689" w:rsidRDefault="0010209D">
            <w:pPr>
              <w:pStyle w:val="TableParagraph"/>
              <w:spacing w:line="186" w:lineRule="exact"/>
              <w:ind w:left="16"/>
              <w:rPr>
                <w:rFonts w:ascii="Arial"/>
                <w:b/>
                <w:sz w:val="18"/>
              </w:rPr>
            </w:pPr>
            <w:r>
              <w:rPr>
                <w:rFonts w:ascii="Arial"/>
                <w:b/>
                <w:sz w:val="18"/>
              </w:rPr>
              <w:t>body that is being used as a</w:t>
            </w:r>
          </w:p>
        </w:tc>
        <w:tc>
          <w:tcPr>
            <w:tcW w:w="902" w:type="dxa"/>
            <w:tcBorders>
              <w:top w:val="nil"/>
              <w:bottom w:val="nil"/>
            </w:tcBorders>
          </w:tcPr>
          <w:p w:rsidR="00D13689" w:rsidRDefault="0010209D">
            <w:pPr>
              <w:pStyle w:val="TableParagraph"/>
              <w:spacing w:line="186" w:lineRule="exact"/>
              <w:ind w:left="97" w:right="198"/>
              <w:jc w:val="center"/>
              <w:rPr>
                <w:rFonts w:ascii="Arial"/>
                <w:b/>
                <w:sz w:val="18"/>
              </w:rPr>
            </w:pPr>
            <w:r>
              <w:rPr>
                <w:rFonts w:ascii="Arial"/>
                <w:b/>
                <w:sz w:val="18"/>
              </w:rPr>
              <w:t>None</w:t>
            </w:r>
          </w:p>
        </w:tc>
      </w:tr>
      <w:tr w:rsidR="00D13689">
        <w:trPr>
          <w:trHeight w:val="225"/>
        </w:trPr>
        <w:tc>
          <w:tcPr>
            <w:tcW w:w="5042" w:type="dxa"/>
            <w:tcBorders>
              <w:top w:val="nil"/>
            </w:tcBorders>
          </w:tcPr>
          <w:p w:rsidR="00D13689" w:rsidRDefault="00D13689">
            <w:pPr>
              <w:pStyle w:val="TableParagraph"/>
              <w:ind w:left="0"/>
              <w:rPr>
                <w:sz w:val="16"/>
              </w:rPr>
            </w:pPr>
          </w:p>
        </w:tc>
        <w:tc>
          <w:tcPr>
            <w:tcW w:w="2944" w:type="dxa"/>
            <w:tcBorders>
              <w:top w:val="nil"/>
            </w:tcBorders>
          </w:tcPr>
          <w:p w:rsidR="00D13689" w:rsidRDefault="0010209D">
            <w:pPr>
              <w:pStyle w:val="TableParagraph"/>
              <w:spacing w:line="204" w:lineRule="exact"/>
              <w:ind w:left="16"/>
              <w:rPr>
                <w:rFonts w:ascii="Arial"/>
                <w:b/>
                <w:sz w:val="18"/>
              </w:rPr>
            </w:pPr>
            <w:r>
              <w:rPr>
                <w:rFonts w:ascii="Arial"/>
                <w:b/>
                <w:sz w:val="18"/>
              </w:rPr>
              <w:t>working surface</w:t>
            </w:r>
          </w:p>
        </w:tc>
        <w:tc>
          <w:tcPr>
            <w:tcW w:w="902" w:type="dxa"/>
            <w:tcBorders>
              <w:top w:val="nil"/>
            </w:tcBorders>
          </w:tcPr>
          <w:p w:rsidR="00D13689" w:rsidRDefault="00D13689">
            <w:pPr>
              <w:pStyle w:val="TableParagraph"/>
              <w:ind w:left="0"/>
              <w:rPr>
                <w:sz w:val="16"/>
              </w:rPr>
            </w:pPr>
          </w:p>
        </w:tc>
      </w:tr>
      <w:tr w:rsidR="00D13689">
        <w:trPr>
          <w:trHeight w:val="1477"/>
        </w:trPr>
        <w:tc>
          <w:tcPr>
            <w:tcW w:w="5042" w:type="dxa"/>
          </w:tcPr>
          <w:p w:rsidR="00D13689" w:rsidRDefault="0010209D">
            <w:pPr>
              <w:pStyle w:val="TableParagraph"/>
              <w:spacing w:before="8"/>
              <w:ind w:left="14" w:right="221"/>
              <w:rPr>
                <w:rFonts w:ascii="Arial"/>
                <w:b/>
                <w:sz w:val="18"/>
              </w:rPr>
            </w:pPr>
            <w:r>
              <w:rPr>
                <w:rFonts w:ascii="Arial"/>
                <w:b/>
                <w:sz w:val="18"/>
              </w:rPr>
              <w:t>Reported releases or potential releases of any size that: are near or in an open water body;</w:t>
            </w:r>
          </w:p>
          <w:p w:rsidR="00D13689" w:rsidRDefault="0010209D">
            <w:pPr>
              <w:pStyle w:val="TableParagraph"/>
              <w:spacing w:before="1"/>
              <w:ind w:left="14" w:right="521"/>
              <w:rPr>
                <w:rFonts w:ascii="Arial"/>
                <w:b/>
                <w:sz w:val="18"/>
              </w:rPr>
            </w:pPr>
            <w:r>
              <w:rPr>
                <w:rFonts w:ascii="Arial"/>
                <w:b/>
                <w:sz w:val="18"/>
              </w:rPr>
              <w:t>are near or in a designated sensitive environment or habitat;</w:t>
            </w:r>
          </w:p>
          <w:p w:rsidR="00D13689" w:rsidRDefault="0010209D">
            <w:pPr>
              <w:pStyle w:val="TableParagraph"/>
              <w:ind w:left="14" w:right="231"/>
              <w:rPr>
                <w:rFonts w:ascii="Arial"/>
                <w:b/>
                <w:sz w:val="18"/>
              </w:rPr>
            </w:pPr>
            <w:r>
              <w:rPr>
                <w:rFonts w:ascii="Arial"/>
                <w:b/>
                <w:sz w:val="18"/>
              </w:rPr>
              <w:t>Pose an imminent threat to human health or safety; or Pose an imminent threat to a listed species at risk or its critical habitat</w:t>
            </w:r>
          </w:p>
        </w:tc>
        <w:tc>
          <w:tcPr>
            <w:tcW w:w="3846" w:type="dxa"/>
            <w:gridSpan w:val="2"/>
          </w:tcPr>
          <w:p w:rsidR="00D13689" w:rsidRDefault="00D13689">
            <w:pPr>
              <w:pStyle w:val="TableParagraph"/>
              <w:ind w:left="0"/>
              <w:rPr>
                <w:sz w:val="18"/>
              </w:rPr>
            </w:pPr>
          </w:p>
        </w:tc>
      </w:tr>
    </w:tbl>
    <w:p w:rsidR="00D13689" w:rsidRDefault="00D13689">
      <w:pPr>
        <w:rPr>
          <w:sz w:val="18"/>
        </w:rPr>
        <w:sectPr w:rsidR="00D13689">
          <w:pgSz w:w="12240" w:h="15840"/>
          <w:pgMar w:top="880" w:right="920" w:bottom="1260" w:left="1500" w:header="573" w:footer="1067" w:gutter="0"/>
          <w:cols w:space="720"/>
        </w:sect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rPr>
          <w:rFonts w:ascii="Arial"/>
          <w:b/>
          <w:sz w:val="20"/>
        </w:rPr>
      </w:pPr>
    </w:p>
    <w:p w:rsidR="00D13689" w:rsidRDefault="00D13689">
      <w:pPr>
        <w:pStyle w:val="BodyText"/>
        <w:spacing w:before="10"/>
        <w:rPr>
          <w:rFonts w:ascii="Arial"/>
          <w:b/>
          <w:sz w:val="15"/>
        </w:rPr>
      </w:pPr>
    </w:p>
    <w:p w:rsidR="00D13689" w:rsidRDefault="0010209D">
      <w:pPr>
        <w:pStyle w:val="Heading1"/>
        <w:spacing w:before="90"/>
        <w:ind w:left="2925" w:firstLine="0"/>
      </w:pPr>
      <w:bookmarkStart w:id="64" w:name="APPENDIX_C_–_NWT_Spill_Report_Form"/>
      <w:bookmarkStart w:id="65" w:name="_bookmark31"/>
      <w:bookmarkEnd w:id="64"/>
      <w:bookmarkEnd w:id="65"/>
      <w:r>
        <w:t>APPENDIX C – NWT Spill Report Form</w:t>
      </w:r>
    </w:p>
    <w:p w:rsidR="00D13689" w:rsidRDefault="00D13689">
      <w:pPr>
        <w:sectPr w:rsidR="00D13689">
          <w:pgSz w:w="12240" w:h="15840"/>
          <w:pgMar w:top="880" w:right="920" w:bottom="1260" w:left="1500" w:header="573" w:footer="1067" w:gutter="0"/>
          <w:cols w:space="720"/>
        </w:sect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spacing w:before="3"/>
        <w:rPr>
          <w:sz w:val="19"/>
        </w:rPr>
      </w:pPr>
    </w:p>
    <w:p w:rsidR="00D13689" w:rsidRDefault="0010209D">
      <w:pPr>
        <w:pStyle w:val="BodyText"/>
        <w:ind w:left="670"/>
        <w:rPr>
          <w:sz w:val="20"/>
        </w:rPr>
      </w:pPr>
      <w:r>
        <w:rPr>
          <w:noProof/>
          <w:sz w:val="20"/>
          <w:lang w:bidi="ar-SA"/>
        </w:rPr>
        <w:drawing>
          <wp:inline distT="0" distB="0" distL="0" distR="0">
            <wp:extent cx="5645913" cy="7500937"/>
            <wp:effectExtent l="0" t="0" r="0" b="0"/>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21" cstate="print"/>
                    <a:stretch>
                      <a:fillRect/>
                    </a:stretch>
                  </pic:blipFill>
                  <pic:spPr>
                    <a:xfrm>
                      <a:off x="0" y="0"/>
                      <a:ext cx="5645913" cy="7500937"/>
                    </a:xfrm>
                    <a:prstGeom prst="rect">
                      <a:avLst/>
                    </a:prstGeom>
                  </pic:spPr>
                </pic:pic>
              </a:graphicData>
            </a:graphic>
          </wp:inline>
        </w:drawing>
      </w:r>
    </w:p>
    <w:p w:rsidR="00D13689" w:rsidRDefault="00D13689">
      <w:pPr>
        <w:rPr>
          <w:sz w:val="20"/>
        </w:rPr>
        <w:sectPr w:rsidR="00D13689">
          <w:pgSz w:w="12240" w:h="15840"/>
          <w:pgMar w:top="880" w:right="920" w:bottom="1260" w:left="1500" w:header="573" w:footer="1067" w:gutter="0"/>
          <w:cols w:space="720"/>
        </w:sect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rPr>
          <w:sz w:val="20"/>
        </w:rPr>
      </w:pPr>
    </w:p>
    <w:p w:rsidR="00D13689" w:rsidRDefault="00D13689">
      <w:pPr>
        <w:pStyle w:val="BodyText"/>
        <w:spacing w:before="10"/>
        <w:rPr>
          <w:sz w:val="15"/>
        </w:rPr>
      </w:pPr>
    </w:p>
    <w:p w:rsidR="00D13689" w:rsidRDefault="0010209D">
      <w:pPr>
        <w:pStyle w:val="Heading1"/>
        <w:spacing w:before="90"/>
        <w:ind w:left="2752" w:firstLine="0"/>
      </w:pPr>
      <w:bookmarkStart w:id="66" w:name="APPENDIX_D_–_Material_Safety_Data_Sheets"/>
      <w:bookmarkStart w:id="67" w:name="_bookmark32"/>
      <w:bookmarkEnd w:id="66"/>
      <w:bookmarkEnd w:id="67"/>
      <w:r>
        <w:t>APPENDIX D – Material Safety Data Sheets</w:t>
      </w:r>
    </w:p>
    <w:p w:rsidR="00D13689" w:rsidRDefault="00D13689">
      <w:pPr>
        <w:sectPr w:rsidR="00D13689">
          <w:pgSz w:w="12240" w:h="15840"/>
          <w:pgMar w:top="880" w:right="920" w:bottom="1260" w:left="1500" w:header="573" w:footer="1067" w:gutter="0"/>
          <w:cols w:space="720"/>
        </w:sectPr>
      </w:pPr>
    </w:p>
    <w:p w:rsidR="00D13689" w:rsidRDefault="00D13689">
      <w:pPr>
        <w:pStyle w:val="BodyText"/>
        <w:rPr>
          <w:sz w:val="20"/>
        </w:rPr>
      </w:pPr>
    </w:p>
    <w:p w:rsidR="00D13689" w:rsidRDefault="00D13689">
      <w:pPr>
        <w:pStyle w:val="BodyText"/>
        <w:spacing w:before="2"/>
        <w:rPr>
          <w:sz w:val="13"/>
        </w:rPr>
      </w:pPr>
    </w:p>
    <w:p w:rsidR="00D13689" w:rsidRDefault="0010209D">
      <w:pPr>
        <w:pStyle w:val="BodyText"/>
        <w:ind w:left="734"/>
        <w:rPr>
          <w:sz w:val="20"/>
        </w:rPr>
      </w:pPr>
      <w:r>
        <w:rPr>
          <w:noProof/>
          <w:sz w:val="20"/>
          <w:lang w:bidi="ar-SA"/>
        </w:rPr>
        <w:drawing>
          <wp:inline distT="0" distB="0" distL="0" distR="0">
            <wp:extent cx="5029514" cy="7467600"/>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2" cstate="print"/>
                    <a:stretch>
                      <a:fillRect/>
                    </a:stretch>
                  </pic:blipFill>
                  <pic:spPr>
                    <a:xfrm>
                      <a:off x="0" y="0"/>
                      <a:ext cx="5029514" cy="7467600"/>
                    </a:xfrm>
                    <a:prstGeom prst="rect">
                      <a:avLst/>
                    </a:prstGeom>
                  </pic:spPr>
                </pic:pic>
              </a:graphicData>
            </a:graphic>
          </wp:inline>
        </w:drawing>
      </w:r>
    </w:p>
    <w:p w:rsidR="00D13689" w:rsidRDefault="00D13689">
      <w:pPr>
        <w:rPr>
          <w:sz w:val="20"/>
        </w:rPr>
        <w:sectPr w:rsidR="00D13689">
          <w:pgSz w:w="12240" w:h="15840"/>
          <w:pgMar w:top="880" w:right="920" w:bottom="1260" w:left="1500" w:header="573" w:footer="1067" w:gutter="0"/>
          <w:cols w:space="720"/>
        </w:sectPr>
      </w:pPr>
    </w:p>
    <w:p w:rsidR="00D13689" w:rsidRDefault="00D13689">
      <w:pPr>
        <w:pStyle w:val="BodyText"/>
        <w:spacing w:before="9"/>
        <w:rPr>
          <w:sz w:val="16"/>
        </w:rPr>
      </w:pPr>
    </w:p>
    <w:p w:rsidR="00D13689" w:rsidRDefault="0010209D">
      <w:pPr>
        <w:pStyle w:val="BodyText"/>
        <w:ind w:left="397"/>
        <w:rPr>
          <w:sz w:val="20"/>
        </w:rPr>
      </w:pPr>
      <w:r>
        <w:rPr>
          <w:noProof/>
          <w:sz w:val="20"/>
          <w:lang w:bidi="ar-SA"/>
        </w:rPr>
        <w:drawing>
          <wp:inline distT="0" distB="0" distL="0" distR="0">
            <wp:extent cx="5249432" cy="7834883"/>
            <wp:effectExtent l="0" t="0" r="0" b="0"/>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3" cstate="print"/>
                    <a:stretch>
                      <a:fillRect/>
                    </a:stretch>
                  </pic:blipFill>
                  <pic:spPr>
                    <a:xfrm>
                      <a:off x="0" y="0"/>
                      <a:ext cx="5249432" cy="7834883"/>
                    </a:xfrm>
                    <a:prstGeom prst="rect">
                      <a:avLst/>
                    </a:prstGeom>
                  </pic:spPr>
                </pic:pic>
              </a:graphicData>
            </a:graphic>
          </wp:inline>
        </w:drawing>
      </w:r>
    </w:p>
    <w:p w:rsidR="00D13689" w:rsidRDefault="00D13689">
      <w:pPr>
        <w:rPr>
          <w:sz w:val="20"/>
        </w:rPr>
        <w:sectPr w:rsidR="00D13689">
          <w:pgSz w:w="12240" w:h="15840"/>
          <w:pgMar w:top="880" w:right="920" w:bottom="1260" w:left="1500" w:header="573" w:footer="1067" w:gutter="0"/>
          <w:cols w:space="720"/>
        </w:sectPr>
      </w:pPr>
    </w:p>
    <w:p w:rsidR="00D13689" w:rsidRDefault="00D13689">
      <w:pPr>
        <w:pStyle w:val="BodyText"/>
        <w:rPr>
          <w:sz w:val="22"/>
        </w:rPr>
      </w:pPr>
    </w:p>
    <w:p w:rsidR="00D13689" w:rsidRDefault="0010209D">
      <w:pPr>
        <w:pStyle w:val="BodyText"/>
        <w:ind w:left="527"/>
        <w:rPr>
          <w:sz w:val="20"/>
        </w:rPr>
      </w:pPr>
      <w:r>
        <w:rPr>
          <w:noProof/>
          <w:sz w:val="20"/>
          <w:lang w:bidi="ar-SA"/>
        </w:rPr>
        <w:drawing>
          <wp:inline distT="0" distB="0" distL="0" distR="0">
            <wp:extent cx="5152583" cy="7687056"/>
            <wp:effectExtent l="0" t="0" r="0"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4" cstate="print"/>
                    <a:stretch>
                      <a:fillRect/>
                    </a:stretch>
                  </pic:blipFill>
                  <pic:spPr>
                    <a:xfrm>
                      <a:off x="0" y="0"/>
                      <a:ext cx="5152583" cy="7687056"/>
                    </a:xfrm>
                    <a:prstGeom prst="rect">
                      <a:avLst/>
                    </a:prstGeom>
                  </pic:spPr>
                </pic:pic>
              </a:graphicData>
            </a:graphic>
          </wp:inline>
        </w:drawing>
      </w:r>
    </w:p>
    <w:p w:rsidR="00D13689" w:rsidRDefault="00D13689">
      <w:pPr>
        <w:rPr>
          <w:sz w:val="20"/>
        </w:rPr>
        <w:sectPr w:rsidR="00D13689">
          <w:pgSz w:w="12240" w:h="15840"/>
          <w:pgMar w:top="880" w:right="920" w:bottom="1260" w:left="1500" w:header="573" w:footer="1067" w:gutter="0"/>
          <w:cols w:space="720"/>
        </w:sectPr>
      </w:pPr>
    </w:p>
    <w:p w:rsidR="00D13689" w:rsidRDefault="00D13689">
      <w:pPr>
        <w:pStyle w:val="BodyText"/>
        <w:spacing w:before="3" w:after="1"/>
        <w:rPr>
          <w:sz w:val="19"/>
        </w:rPr>
      </w:pPr>
    </w:p>
    <w:p w:rsidR="00D13689" w:rsidRDefault="0010209D">
      <w:pPr>
        <w:pStyle w:val="BodyText"/>
        <w:ind w:left="518"/>
        <w:rPr>
          <w:sz w:val="20"/>
        </w:rPr>
      </w:pPr>
      <w:r>
        <w:rPr>
          <w:noProof/>
          <w:sz w:val="20"/>
          <w:lang w:bidi="ar-SA"/>
        </w:rPr>
        <w:drawing>
          <wp:inline distT="0" distB="0" distL="0" distR="0">
            <wp:extent cx="5153096" cy="7766304"/>
            <wp:effectExtent l="0" t="0" r="0" b="0"/>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5" cstate="print"/>
                    <a:stretch>
                      <a:fillRect/>
                    </a:stretch>
                  </pic:blipFill>
                  <pic:spPr>
                    <a:xfrm>
                      <a:off x="0" y="0"/>
                      <a:ext cx="5153096" cy="7766304"/>
                    </a:xfrm>
                    <a:prstGeom prst="rect">
                      <a:avLst/>
                    </a:prstGeom>
                  </pic:spPr>
                </pic:pic>
              </a:graphicData>
            </a:graphic>
          </wp:inline>
        </w:drawing>
      </w:r>
    </w:p>
    <w:p w:rsidR="00D13689" w:rsidRDefault="00D13689">
      <w:pPr>
        <w:rPr>
          <w:sz w:val="20"/>
        </w:rPr>
        <w:sectPr w:rsidR="00D13689">
          <w:pgSz w:w="12240" w:h="15840"/>
          <w:pgMar w:top="880" w:right="920" w:bottom="1260" w:left="1500" w:header="573" w:footer="1067" w:gutter="0"/>
          <w:cols w:space="720"/>
        </w:sectPr>
      </w:pPr>
    </w:p>
    <w:p w:rsidR="00D13689" w:rsidRDefault="00D13689">
      <w:pPr>
        <w:pStyle w:val="BodyText"/>
        <w:spacing w:before="9"/>
        <w:rPr>
          <w:sz w:val="21"/>
        </w:rPr>
      </w:pPr>
    </w:p>
    <w:p w:rsidR="00D13689" w:rsidRDefault="0010209D">
      <w:pPr>
        <w:pStyle w:val="BodyText"/>
        <w:ind w:left="872"/>
        <w:rPr>
          <w:sz w:val="20"/>
        </w:rPr>
      </w:pPr>
      <w:r>
        <w:rPr>
          <w:noProof/>
          <w:sz w:val="20"/>
          <w:lang w:bidi="ar-SA"/>
        </w:rPr>
        <w:drawing>
          <wp:inline distT="0" distB="0" distL="0" distR="0" wp14:anchorId="3A8CBE11" wp14:editId="4464626D">
            <wp:extent cx="4818828" cy="6599396"/>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26" cstate="print"/>
                    <a:stretch>
                      <a:fillRect/>
                    </a:stretch>
                  </pic:blipFill>
                  <pic:spPr>
                    <a:xfrm>
                      <a:off x="0" y="0"/>
                      <a:ext cx="4818828" cy="6599396"/>
                    </a:xfrm>
                    <a:prstGeom prst="rect">
                      <a:avLst/>
                    </a:prstGeom>
                  </pic:spPr>
                </pic:pic>
              </a:graphicData>
            </a:graphic>
          </wp:inline>
        </w:drawing>
      </w:r>
    </w:p>
    <w:p w:rsidR="00D13689" w:rsidRDefault="00D13689">
      <w:pPr>
        <w:rPr>
          <w:sz w:val="20"/>
        </w:rPr>
        <w:sectPr w:rsidR="00D13689">
          <w:pgSz w:w="12240" w:h="15840"/>
          <w:pgMar w:top="880" w:right="920" w:bottom="1260" w:left="1500" w:header="573" w:footer="1067" w:gutter="0"/>
          <w:cols w:space="720"/>
        </w:sectPr>
      </w:pPr>
    </w:p>
    <w:p w:rsidR="00D13689" w:rsidRDefault="00D13689">
      <w:pPr>
        <w:pStyle w:val="BodyText"/>
        <w:spacing w:before="5"/>
        <w:rPr>
          <w:sz w:val="20"/>
        </w:rPr>
      </w:pPr>
    </w:p>
    <w:p w:rsidR="00D13689" w:rsidRDefault="0010209D">
      <w:pPr>
        <w:pStyle w:val="BodyText"/>
        <w:ind w:left="896"/>
        <w:rPr>
          <w:sz w:val="20"/>
        </w:rPr>
      </w:pPr>
      <w:r>
        <w:rPr>
          <w:noProof/>
          <w:sz w:val="20"/>
          <w:lang w:bidi="ar-SA"/>
        </w:rPr>
        <w:drawing>
          <wp:inline distT="0" distB="0" distL="0" distR="0">
            <wp:extent cx="4696889" cy="5538216"/>
            <wp:effectExtent l="0" t="0" r="0" b="0"/>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7" cstate="print"/>
                    <a:stretch>
                      <a:fillRect/>
                    </a:stretch>
                  </pic:blipFill>
                  <pic:spPr>
                    <a:xfrm>
                      <a:off x="0" y="0"/>
                      <a:ext cx="4696889" cy="5538216"/>
                    </a:xfrm>
                    <a:prstGeom prst="rect">
                      <a:avLst/>
                    </a:prstGeom>
                  </pic:spPr>
                </pic:pic>
              </a:graphicData>
            </a:graphic>
          </wp:inline>
        </w:drawing>
      </w:r>
    </w:p>
    <w:sectPr w:rsidR="00D13689">
      <w:pgSz w:w="12240" w:h="15840"/>
      <w:pgMar w:top="880" w:right="920" w:bottom="1260" w:left="1500" w:header="573" w:footer="10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4AB" w:rsidRDefault="00B924AB">
      <w:r>
        <w:separator/>
      </w:r>
    </w:p>
  </w:endnote>
  <w:endnote w:type="continuationSeparator" w:id="0">
    <w:p w:rsidR="00B924AB" w:rsidRDefault="00B92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FB" w:rsidRDefault="00FC5EA9">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83.95pt;margin-top:727.65pt;width:68.45pt;height:13.05pt;z-index:-32008;mso-position-horizontal-relative:page;mso-position-vertical-relative:page" filled="f" stroked="f">
          <v:textbox style="mso-next-textbox:#_x0000_s2054" inset="0,0,0,0">
            <w:txbxContent>
              <w:p w:rsidR="007454FB" w:rsidRDefault="007454FB">
                <w:pPr>
                  <w:spacing w:line="245" w:lineRule="exact"/>
                  <w:ind w:left="20"/>
                  <w:rPr>
                    <w:rFonts w:ascii="Calibri"/>
                  </w:rPr>
                </w:pPr>
                <w:r>
                  <w:rPr>
                    <w:rFonts w:ascii="Calibri"/>
                  </w:rPr>
                  <w:t>L. Lewis</w:t>
                </w:r>
              </w:p>
            </w:txbxContent>
          </v:textbox>
          <w10:wrap anchorx="page" anchory="page"/>
        </v:shape>
      </w:pict>
    </w:r>
    <w:r>
      <w:pict>
        <v:shape id="_x0000_s2053" type="#_x0000_t202" style="position:absolute;margin-left:299.35pt;margin-top:727.65pt;width:40.3pt;height:13.05pt;z-index:-31984;mso-position-horizontal-relative:page;mso-position-vertical-relative:page" filled="f" stroked="f">
          <v:textbox style="mso-next-textbox:#_x0000_s2053" inset="0,0,0,0">
            <w:txbxContent>
              <w:p w:rsidR="007454FB" w:rsidRDefault="007454FB">
                <w:pPr>
                  <w:spacing w:line="245" w:lineRule="exact"/>
                  <w:ind w:left="20"/>
                  <w:rPr>
                    <w:rFonts w:ascii="Calibri"/>
                  </w:rPr>
                </w:pPr>
                <w:r>
                  <w:rPr>
                    <w:rFonts w:ascii="Calibri"/>
                  </w:rPr>
                  <w:t xml:space="preserve">Page | </w:t>
                </w:r>
                <w:r>
                  <w:fldChar w:fldCharType="begin"/>
                </w:r>
                <w:r>
                  <w:rPr>
                    <w:rFonts w:ascii="Calibri"/>
                  </w:rPr>
                  <w:instrText xml:space="preserve"> PAGE </w:instrText>
                </w:r>
                <w:r>
                  <w:fldChar w:fldCharType="separate"/>
                </w:r>
                <w:r w:rsidR="00FC5EA9">
                  <w:rPr>
                    <w:rFonts w:ascii="Calibri"/>
                    <w:noProof/>
                  </w:rPr>
                  <w:t>8</w:t>
                </w:r>
                <w:r>
                  <w:fldChar w:fldCharType="end"/>
                </w:r>
              </w:p>
            </w:txbxContent>
          </v:textbox>
          <w10:wrap anchorx="page" anchory="page"/>
        </v:shape>
      </w:pict>
    </w:r>
    <w:r>
      <w:pict>
        <v:shape id="_x0000_s2052" type="#_x0000_t202" style="position:absolute;margin-left:477.8pt;margin-top:727.65pt;width:76.25pt;height:13.05pt;z-index:-31960;mso-position-horizontal-relative:page;mso-position-vertical-relative:page" filled="f" stroked="f">
          <v:textbox style="mso-next-textbox:#_x0000_s2052" inset="0,0,0,0">
            <w:txbxContent>
              <w:p w:rsidR="007454FB" w:rsidRDefault="007454FB" w:rsidP="00FC1B81">
                <w:pPr>
                  <w:spacing w:line="245" w:lineRule="exact"/>
                  <w:rPr>
                    <w:rFonts w:ascii="Calibri"/>
                  </w:rPr>
                </w:pPr>
                <w:r>
                  <w:rPr>
                    <w:rFonts w:ascii="Calibri"/>
                  </w:rPr>
                  <w:t>April 2019</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FB" w:rsidRDefault="00FC5EA9">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83.95pt;margin-top:727.65pt;width:99.7pt;height:13.05pt;z-index:-31936;mso-position-horizontal-relative:page;mso-position-vertical-relative:page" filled="f" stroked="f">
          <v:textbox inset="0,0,0,0">
            <w:txbxContent>
              <w:p w:rsidR="007454FB" w:rsidRDefault="007454FB">
                <w:pPr>
                  <w:spacing w:line="245" w:lineRule="exact"/>
                  <w:ind w:left="20"/>
                  <w:rPr>
                    <w:rFonts w:ascii="Calibri"/>
                  </w:rPr>
                </w:pPr>
                <w:r>
                  <w:rPr>
                    <w:rFonts w:ascii="Calibri"/>
                  </w:rPr>
                  <w:t>Lawrence Lewis</w:t>
                </w:r>
              </w:p>
            </w:txbxContent>
          </v:textbox>
          <w10:wrap anchorx="page" anchory="page"/>
        </v:shape>
      </w:pict>
    </w:r>
    <w:r>
      <w:pict>
        <v:shape id="_x0000_s2050" type="#_x0000_t202" style="position:absolute;margin-left:296.6pt;margin-top:727.65pt;width:46pt;height:13.05pt;z-index:-31912;mso-position-horizontal-relative:page;mso-position-vertical-relative:page" filled="f" stroked="f">
          <v:textbox inset="0,0,0,0">
            <w:txbxContent>
              <w:p w:rsidR="007454FB" w:rsidRDefault="007454FB">
                <w:pPr>
                  <w:spacing w:line="245" w:lineRule="exact"/>
                  <w:ind w:left="20"/>
                  <w:rPr>
                    <w:rFonts w:ascii="Calibri"/>
                  </w:rPr>
                </w:pPr>
                <w:r>
                  <w:rPr>
                    <w:rFonts w:ascii="Calibri"/>
                  </w:rPr>
                  <w:t xml:space="preserve">Page | </w:t>
                </w:r>
                <w:r>
                  <w:fldChar w:fldCharType="begin"/>
                </w:r>
                <w:r>
                  <w:rPr>
                    <w:rFonts w:ascii="Calibri"/>
                  </w:rPr>
                  <w:instrText xml:space="preserve"> PAGE </w:instrText>
                </w:r>
                <w:r>
                  <w:fldChar w:fldCharType="separate"/>
                </w:r>
                <w:r w:rsidR="00FC5EA9">
                  <w:rPr>
                    <w:rFonts w:ascii="Calibri"/>
                    <w:noProof/>
                  </w:rPr>
                  <w:t>28</w:t>
                </w:r>
                <w:r>
                  <w:fldChar w:fldCharType="end"/>
                </w:r>
              </w:p>
            </w:txbxContent>
          </v:textbox>
          <w10:wrap anchorx="page" anchory="page"/>
        </v:shape>
      </w:pict>
    </w:r>
    <w:r>
      <w:pict>
        <v:shape id="_x0000_s2049" type="#_x0000_t202" style="position:absolute;margin-left:477.8pt;margin-top:727.65pt;width:76.25pt;height:13.05pt;z-index:-31888;mso-position-horizontal-relative:page;mso-position-vertical-relative:page" filled="f" stroked="f">
          <v:textbox inset="0,0,0,0">
            <w:txbxContent>
              <w:p w:rsidR="007454FB" w:rsidRDefault="00595688">
                <w:pPr>
                  <w:spacing w:line="245" w:lineRule="exact"/>
                  <w:ind w:left="20"/>
                  <w:rPr>
                    <w:rFonts w:ascii="Calibri"/>
                  </w:rPr>
                </w:pPr>
                <w:r>
                  <w:rPr>
                    <w:rFonts w:ascii="Calibri"/>
                  </w:rPr>
                  <w:t xml:space="preserve">Jan </w:t>
                </w:r>
                <w:r w:rsidR="007454FB">
                  <w:rPr>
                    <w:rFonts w:ascii="Calibri"/>
                  </w:rPr>
                  <w:t>20</w:t>
                </w:r>
                <w:r w:rsidR="00C97561">
                  <w:rPr>
                    <w:rFonts w:ascii="Calibri"/>
                  </w:rPr>
                  <w:t>20</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4AB" w:rsidRDefault="00B924AB">
      <w:r>
        <w:separator/>
      </w:r>
    </w:p>
  </w:footnote>
  <w:footnote w:type="continuationSeparator" w:id="0">
    <w:p w:rsidR="00B924AB" w:rsidRDefault="00B92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FB" w:rsidRDefault="007454FB" w:rsidP="00EA5C18">
    <w:pPr>
      <w:pStyle w:val="BodyText"/>
      <w:spacing w:before="10"/>
      <w:ind w:left="20"/>
    </w:pPr>
    <w:r>
      <w:t>Spill</w:t>
    </w:r>
    <w:r>
      <w:rPr>
        <w:spacing w:val="-8"/>
      </w:rPr>
      <w:t xml:space="preserve"> </w:t>
    </w:r>
    <w:r>
      <w:t>Contingency</w:t>
    </w:r>
    <w:r>
      <w:rPr>
        <w:spacing w:val="-16"/>
      </w:rPr>
      <w:t xml:space="preserve"> </w:t>
    </w:r>
    <w:r>
      <w:t>Plan</w:t>
    </w:r>
    <w:r>
      <w:rPr>
        <w:spacing w:val="-3"/>
      </w:rPr>
      <w:t xml:space="preserve"> </w:t>
    </w:r>
    <w:r>
      <w:t>–</w:t>
    </w:r>
    <w:r>
      <w:rPr>
        <w:spacing w:val="-4"/>
      </w:rPr>
      <w:t xml:space="preserve"> </w:t>
    </w:r>
    <w:r>
      <w:t>Awry  Lake Forestry Camp,</w:t>
    </w:r>
    <w:r>
      <w:rPr>
        <w:spacing w:val="-6"/>
      </w:rPr>
      <w:t xml:space="preserve"> </w:t>
    </w:r>
    <w:r>
      <w:t>Awry Lake,</w:t>
    </w:r>
    <w:r>
      <w:rPr>
        <w:spacing w:val="-5"/>
      </w:rPr>
      <w:t xml:space="preserve"> </w:t>
    </w:r>
    <w:r>
      <w:t>NT</w:t>
    </w:r>
  </w:p>
  <w:p w:rsidR="007454FB" w:rsidRDefault="00FC5EA9">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89pt;margin-top:27.65pt;width:385.05pt;height:15.3pt;z-index:-32032;mso-position-horizontal-relative:page;mso-position-vertical-relative:page" filled="f" stroked="f">
          <v:textbox style="mso-next-textbox:#_x0000_s2055" inset="0,0,0,0">
            <w:txbxContent>
              <w:p w:rsidR="007454FB" w:rsidRDefault="007454FB"/>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1662"/>
    <w:multiLevelType w:val="hybridMultilevel"/>
    <w:tmpl w:val="C9EE6DF8"/>
    <w:lvl w:ilvl="0" w:tplc="2B76C578">
      <w:numFmt w:val="bullet"/>
      <w:lvlText w:val=""/>
      <w:lvlJc w:val="left"/>
      <w:pPr>
        <w:ind w:left="919" w:hanging="360"/>
      </w:pPr>
      <w:rPr>
        <w:rFonts w:ascii="Symbol" w:eastAsia="Symbol" w:hAnsi="Symbol" w:cs="Symbol" w:hint="default"/>
        <w:w w:val="100"/>
        <w:sz w:val="24"/>
        <w:szCs w:val="24"/>
        <w:lang w:val="en-US" w:eastAsia="en-US" w:bidi="en-US"/>
      </w:rPr>
    </w:lvl>
    <w:lvl w:ilvl="1" w:tplc="0C6251D8">
      <w:numFmt w:val="bullet"/>
      <w:lvlText w:val=""/>
      <w:lvlJc w:val="left"/>
      <w:pPr>
        <w:ind w:left="1279" w:hanging="360"/>
      </w:pPr>
      <w:rPr>
        <w:rFonts w:hint="default"/>
        <w:w w:val="100"/>
        <w:lang w:val="en-US" w:eastAsia="en-US" w:bidi="en-US"/>
      </w:rPr>
    </w:lvl>
    <w:lvl w:ilvl="2" w:tplc="644AFFC8">
      <w:numFmt w:val="bullet"/>
      <w:lvlText w:val="o"/>
      <w:lvlJc w:val="left"/>
      <w:pPr>
        <w:ind w:left="1999" w:hanging="360"/>
      </w:pPr>
      <w:rPr>
        <w:rFonts w:ascii="Courier New" w:eastAsia="Courier New" w:hAnsi="Courier New" w:cs="Courier New" w:hint="default"/>
        <w:w w:val="99"/>
        <w:sz w:val="24"/>
        <w:szCs w:val="24"/>
        <w:lang w:val="en-US" w:eastAsia="en-US" w:bidi="en-US"/>
      </w:rPr>
    </w:lvl>
    <w:lvl w:ilvl="3" w:tplc="2C2ABEB6">
      <w:numFmt w:val="bullet"/>
      <w:lvlText w:val=""/>
      <w:lvlJc w:val="left"/>
      <w:pPr>
        <w:ind w:left="2719" w:hanging="360"/>
      </w:pPr>
      <w:rPr>
        <w:rFonts w:ascii="Wingdings" w:eastAsia="Wingdings" w:hAnsi="Wingdings" w:cs="Wingdings" w:hint="default"/>
        <w:w w:val="100"/>
        <w:sz w:val="24"/>
        <w:szCs w:val="24"/>
        <w:lang w:val="en-US" w:eastAsia="en-US" w:bidi="en-US"/>
      </w:rPr>
    </w:lvl>
    <w:lvl w:ilvl="4" w:tplc="D2C2E6FA">
      <w:numFmt w:val="bullet"/>
      <w:lvlText w:val="•"/>
      <w:lvlJc w:val="left"/>
      <w:pPr>
        <w:ind w:left="2720" w:hanging="360"/>
      </w:pPr>
      <w:rPr>
        <w:rFonts w:hint="default"/>
        <w:lang w:val="en-US" w:eastAsia="en-US" w:bidi="en-US"/>
      </w:rPr>
    </w:lvl>
    <w:lvl w:ilvl="5" w:tplc="9EEA1B46">
      <w:numFmt w:val="bullet"/>
      <w:lvlText w:val="•"/>
      <w:lvlJc w:val="left"/>
      <w:pPr>
        <w:ind w:left="3903" w:hanging="360"/>
      </w:pPr>
      <w:rPr>
        <w:rFonts w:hint="default"/>
        <w:lang w:val="en-US" w:eastAsia="en-US" w:bidi="en-US"/>
      </w:rPr>
    </w:lvl>
    <w:lvl w:ilvl="6" w:tplc="BBBA434A">
      <w:numFmt w:val="bullet"/>
      <w:lvlText w:val="•"/>
      <w:lvlJc w:val="left"/>
      <w:pPr>
        <w:ind w:left="5086" w:hanging="360"/>
      </w:pPr>
      <w:rPr>
        <w:rFonts w:hint="default"/>
        <w:lang w:val="en-US" w:eastAsia="en-US" w:bidi="en-US"/>
      </w:rPr>
    </w:lvl>
    <w:lvl w:ilvl="7" w:tplc="CF849354">
      <w:numFmt w:val="bullet"/>
      <w:lvlText w:val="•"/>
      <w:lvlJc w:val="left"/>
      <w:pPr>
        <w:ind w:left="6270" w:hanging="360"/>
      </w:pPr>
      <w:rPr>
        <w:rFonts w:hint="default"/>
        <w:lang w:val="en-US" w:eastAsia="en-US" w:bidi="en-US"/>
      </w:rPr>
    </w:lvl>
    <w:lvl w:ilvl="8" w:tplc="95E636BE">
      <w:numFmt w:val="bullet"/>
      <w:lvlText w:val="•"/>
      <w:lvlJc w:val="left"/>
      <w:pPr>
        <w:ind w:left="7453" w:hanging="360"/>
      </w:pPr>
      <w:rPr>
        <w:rFonts w:hint="default"/>
        <w:lang w:val="en-US" w:eastAsia="en-US" w:bidi="en-US"/>
      </w:rPr>
    </w:lvl>
  </w:abstractNum>
  <w:abstractNum w:abstractNumId="1">
    <w:nsid w:val="076857F7"/>
    <w:multiLevelType w:val="hybridMultilevel"/>
    <w:tmpl w:val="B58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17BDF"/>
    <w:multiLevelType w:val="multilevel"/>
    <w:tmpl w:val="4C8E5FD6"/>
    <w:lvl w:ilvl="0">
      <w:start w:val="4"/>
      <w:numFmt w:val="decimal"/>
      <w:lvlText w:val="%1"/>
      <w:lvlJc w:val="left"/>
      <w:pPr>
        <w:ind w:left="882" w:hanging="660"/>
        <w:jc w:val="left"/>
      </w:pPr>
      <w:rPr>
        <w:rFonts w:hint="default"/>
        <w:lang w:val="en-US" w:eastAsia="en-US" w:bidi="en-US"/>
      </w:rPr>
    </w:lvl>
    <w:lvl w:ilvl="1">
      <w:numFmt w:val="decimal"/>
      <w:lvlText w:val="%1.%2"/>
      <w:lvlJc w:val="left"/>
      <w:pPr>
        <w:ind w:left="882" w:hanging="660"/>
        <w:jc w:val="left"/>
      </w:pPr>
      <w:rPr>
        <w:rFonts w:ascii="Calibri" w:eastAsia="Calibri" w:hAnsi="Calibri" w:cs="Calibri" w:hint="default"/>
        <w:spacing w:val="-1"/>
        <w:w w:val="100"/>
        <w:sz w:val="22"/>
        <w:szCs w:val="22"/>
        <w:lang w:val="en-US" w:eastAsia="en-US" w:bidi="en-US"/>
      </w:rPr>
    </w:lvl>
    <w:lvl w:ilvl="2">
      <w:start w:val="1"/>
      <w:numFmt w:val="decimal"/>
      <w:lvlText w:val="%1.%2.%3"/>
      <w:lvlJc w:val="left"/>
      <w:pPr>
        <w:ind w:left="1321" w:hanging="879"/>
        <w:jc w:val="left"/>
      </w:pPr>
      <w:rPr>
        <w:rFonts w:ascii="Calibri" w:eastAsia="Calibri" w:hAnsi="Calibri" w:cs="Calibri" w:hint="default"/>
        <w:spacing w:val="-1"/>
        <w:w w:val="100"/>
        <w:sz w:val="22"/>
        <w:szCs w:val="22"/>
        <w:lang w:val="en-US" w:eastAsia="en-US" w:bidi="en-US"/>
      </w:rPr>
    </w:lvl>
    <w:lvl w:ilvl="3">
      <w:numFmt w:val="bullet"/>
      <w:lvlText w:val="•"/>
      <w:lvlJc w:val="left"/>
      <w:pPr>
        <w:ind w:left="3208" w:hanging="879"/>
      </w:pPr>
      <w:rPr>
        <w:rFonts w:hint="default"/>
        <w:lang w:val="en-US" w:eastAsia="en-US" w:bidi="en-US"/>
      </w:rPr>
    </w:lvl>
    <w:lvl w:ilvl="4">
      <w:numFmt w:val="bullet"/>
      <w:lvlText w:val="•"/>
      <w:lvlJc w:val="left"/>
      <w:pPr>
        <w:ind w:left="4153" w:hanging="879"/>
      </w:pPr>
      <w:rPr>
        <w:rFonts w:hint="default"/>
        <w:lang w:val="en-US" w:eastAsia="en-US" w:bidi="en-US"/>
      </w:rPr>
    </w:lvl>
    <w:lvl w:ilvl="5">
      <w:numFmt w:val="bullet"/>
      <w:lvlText w:val="•"/>
      <w:lvlJc w:val="left"/>
      <w:pPr>
        <w:ind w:left="5097" w:hanging="879"/>
      </w:pPr>
      <w:rPr>
        <w:rFonts w:hint="default"/>
        <w:lang w:val="en-US" w:eastAsia="en-US" w:bidi="en-US"/>
      </w:rPr>
    </w:lvl>
    <w:lvl w:ilvl="6">
      <w:numFmt w:val="bullet"/>
      <w:lvlText w:val="•"/>
      <w:lvlJc w:val="left"/>
      <w:pPr>
        <w:ind w:left="6042" w:hanging="879"/>
      </w:pPr>
      <w:rPr>
        <w:rFonts w:hint="default"/>
        <w:lang w:val="en-US" w:eastAsia="en-US" w:bidi="en-US"/>
      </w:rPr>
    </w:lvl>
    <w:lvl w:ilvl="7">
      <w:numFmt w:val="bullet"/>
      <w:lvlText w:val="•"/>
      <w:lvlJc w:val="left"/>
      <w:pPr>
        <w:ind w:left="6986" w:hanging="879"/>
      </w:pPr>
      <w:rPr>
        <w:rFonts w:hint="default"/>
        <w:lang w:val="en-US" w:eastAsia="en-US" w:bidi="en-US"/>
      </w:rPr>
    </w:lvl>
    <w:lvl w:ilvl="8">
      <w:numFmt w:val="bullet"/>
      <w:lvlText w:val="•"/>
      <w:lvlJc w:val="left"/>
      <w:pPr>
        <w:ind w:left="7931" w:hanging="879"/>
      </w:pPr>
      <w:rPr>
        <w:rFonts w:hint="default"/>
        <w:lang w:val="en-US" w:eastAsia="en-US" w:bidi="en-US"/>
      </w:rPr>
    </w:lvl>
  </w:abstractNum>
  <w:abstractNum w:abstractNumId="3">
    <w:nsid w:val="1AF279B8"/>
    <w:multiLevelType w:val="hybridMultilevel"/>
    <w:tmpl w:val="96A8197C"/>
    <w:lvl w:ilvl="0" w:tplc="021C350A">
      <w:start w:val="1"/>
      <w:numFmt w:val="decimal"/>
      <w:lvlText w:val="%1."/>
      <w:lvlJc w:val="left"/>
      <w:pPr>
        <w:ind w:left="415" w:hanging="310"/>
        <w:jc w:val="left"/>
      </w:pPr>
      <w:rPr>
        <w:rFonts w:ascii="Times New Roman" w:eastAsia="Times New Roman" w:hAnsi="Times New Roman" w:cs="Times New Roman" w:hint="default"/>
        <w:b/>
        <w:bCs/>
        <w:w w:val="98"/>
        <w:sz w:val="20"/>
        <w:szCs w:val="20"/>
        <w:lang w:val="en-US" w:eastAsia="en-US" w:bidi="en-US"/>
      </w:rPr>
    </w:lvl>
    <w:lvl w:ilvl="1" w:tplc="3CDAF5C4">
      <w:numFmt w:val="bullet"/>
      <w:lvlText w:val="•"/>
      <w:lvlJc w:val="left"/>
      <w:pPr>
        <w:ind w:left="597" w:hanging="310"/>
      </w:pPr>
      <w:rPr>
        <w:rFonts w:hint="default"/>
        <w:lang w:val="en-US" w:eastAsia="en-US" w:bidi="en-US"/>
      </w:rPr>
    </w:lvl>
    <w:lvl w:ilvl="2" w:tplc="10A2671C">
      <w:numFmt w:val="bullet"/>
      <w:lvlText w:val="•"/>
      <w:lvlJc w:val="left"/>
      <w:pPr>
        <w:ind w:left="775" w:hanging="310"/>
      </w:pPr>
      <w:rPr>
        <w:rFonts w:hint="default"/>
        <w:lang w:val="en-US" w:eastAsia="en-US" w:bidi="en-US"/>
      </w:rPr>
    </w:lvl>
    <w:lvl w:ilvl="3" w:tplc="FF90DF44">
      <w:numFmt w:val="bullet"/>
      <w:lvlText w:val="•"/>
      <w:lvlJc w:val="left"/>
      <w:pPr>
        <w:ind w:left="953" w:hanging="310"/>
      </w:pPr>
      <w:rPr>
        <w:rFonts w:hint="default"/>
        <w:lang w:val="en-US" w:eastAsia="en-US" w:bidi="en-US"/>
      </w:rPr>
    </w:lvl>
    <w:lvl w:ilvl="4" w:tplc="DD9412D2">
      <w:numFmt w:val="bullet"/>
      <w:lvlText w:val="•"/>
      <w:lvlJc w:val="left"/>
      <w:pPr>
        <w:ind w:left="1131" w:hanging="310"/>
      </w:pPr>
      <w:rPr>
        <w:rFonts w:hint="default"/>
        <w:lang w:val="en-US" w:eastAsia="en-US" w:bidi="en-US"/>
      </w:rPr>
    </w:lvl>
    <w:lvl w:ilvl="5" w:tplc="6234CF6E">
      <w:numFmt w:val="bullet"/>
      <w:lvlText w:val="•"/>
      <w:lvlJc w:val="left"/>
      <w:pPr>
        <w:ind w:left="1309" w:hanging="310"/>
      </w:pPr>
      <w:rPr>
        <w:rFonts w:hint="default"/>
        <w:lang w:val="en-US" w:eastAsia="en-US" w:bidi="en-US"/>
      </w:rPr>
    </w:lvl>
    <w:lvl w:ilvl="6" w:tplc="641E68D2">
      <w:numFmt w:val="bullet"/>
      <w:lvlText w:val="•"/>
      <w:lvlJc w:val="left"/>
      <w:pPr>
        <w:ind w:left="1486" w:hanging="310"/>
      </w:pPr>
      <w:rPr>
        <w:rFonts w:hint="default"/>
        <w:lang w:val="en-US" w:eastAsia="en-US" w:bidi="en-US"/>
      </w:rPr>
    </w:lvl>
    <w:lvl w:ilvl="7" w:tplc="CA6C3B8E">
      <w:numFmt w:val="bullet"/>
      <w:lvlText w:val="•"/>
      <w:lvlJc w:val="left"/>
      <w:pPr>
        <w:ind w:left="1664" w:hanging="310"/>
      </w:pPr>
      <w:rPr>
        <w:rFonts w:hint="default"/>
        <w:lang w:val="en-US" w:eastAsia="en-US" w:bidi="en-US"/>
      </w:rPr>
    </w:lvl>
    <w:lvl w:ilvl="8" w:tplc="0EA8B7D4">
      <w:numFmt w:val="bullet"/>
      <w:lvlText w:val="•"/>
      <w:lvlJc w:val="left"/>
      <w:pPr>
        <w:ind w:left="1842" w:hanging="310"/>
      </w:pPr>
      <w:rPr>
        <w:rFonts w:hint="default"/>
        <w:lang w:val="en-US" w:eastAsia="en-US" w:bidi="en-US"/>
      </w:rPr>
    </w:lvl>
  </w:abstractNum>
  <w:abstractNum w:abstractNumId="4">
    <w:nsid w:val="26177C7F"/>
    <w:multiLevelType w:val="multilevel"/>
    <w:tmpl w:val="ECECE062"/>
    <w:lvl w:ilvl="0">
      <w:start w:val="1"/>
      <w:numFmt w:val="decimal"/>
      <w:lvlText w:val="%1"/>
      <w:lvlJc w:val="left"/>
      <w:pPr>
        <w:ind w:left="880" w:hanging="660"/>
        <w:jc w:val="left"/>
      </w:pPr>
      <w:rPr>
        <w:rFonts w:hint="default"/>
        <w:lang w:val="en-US" w:eastAsia="en-US" w:bidi="en-US"/>
      </w:rPr>
    </w:lvl>
    <w:lvl w:ilvl="1">
      <w:numFmt w:val="decimal"/>
      <w:lvlText w:val="%1.%2"/>
      <w:lvlJc w:val="left"/>
      <w:pPr>
        <w:ind w:left="880" w:hanging="660"/>
        <w:jc w:val="left"/>
      </w:pPr>
      <w:rPr>
        <w:rFonts w:ascii="Calibri" w:eastAsia="Calibri" w:hAnsi="Calibri" w:cs="Calibri" w:hint="default"/>
        <w:spacing w:val="-1"/>
        <w:w w:val="100"/>
        <w:sz w:val="22"/>
        <w:szCs w:val="22"/>
        <w:lang w:val="en-US" w:eastAsia="en-US" w:bidi="en-US"/>
      </w:rPr>
    </w:lvl>
    <w:lvl w:ilvl="2">
      <w:start w:val="1"/>
      <w:numFmt w:val="decimal"/>
      <w:lvlText w:val="%1.%2.%3"/>
      <w:lvlJc w:val="left"/>
      <w:pPr>
        <w:ind w:left="1320" w:hanging="879"/>
        <w:jc w:val="left"/>
      </w:pPr>
      <w:rPr>
        <w:rFonts w:ascii="Calibri" w:eastAsia="Calibri" w:hAnsi="Calibri" w:cs="Calibri" w:hint="default"/>
        <w:spacing w:val="-1"/>
        <w:w w:val="100"/>
        <w:sz w:val="22"/>
        <w:szCs w:val="22"/>
        <w:lang w:val="en-US" w:eastAsia="en-US" w:bidi="en-US"/>
      </w:rPr>
    </w:lvl>
    <w:lvl w:ilvl="3">
      <w:numFmt w:val="bullet"/>
      <w:lvlText w:val="•"/>
      <w:lvlJc w:val="left"/>
      <w:pPr>
        <w:ind w:left="3208" w:hanging="879"/>
      </w:pPr>
      <w:rPr>
        <w:rFonts w:hint="default"/>
        <w:lang w:val="en-US" w:eastAsia="en-US" w:bidi="en-US"/>
      </w:rPr>
    </w:lvl>
    <w:lvl w:ilvl="4">
      <w:numFmt w:val="bullet"/>
      <w:lvlText w:val="•"/>
      <w:lvlJc w:val="left"/>
      <w:pPr>
        <w:ind w:left="4153" w:hanging="879"/>
      </w:pPr>
      <w:rPr>
        <w:rFonts w:hint="default"/>
        <w:lang w:val="en-US" w:eastAsia="en-US" w:bidi="en-US"/>
      </w:rPr>
    </w:lvl>
    <w:lvl w:ilvl="5">
      <w:numFmt w:val="bullet"/>
      <w:lvlText w:val="•"/>
      <w:lvlJc w:val="left"/>
      <w:pPr>
        <w:ind w:left="5097" w:hanging="879"/>
      </w:pPr>
      <w:rPr>
        <w:rFonts w:hint="default"/>
        <w:lang w:val="en-US" w:eastAsia="en-US" w:bidi="en-US"/>
      </w:rPr>
    </w:lvl>
    <w:lvl w:ilvl="6">
      <w:numFmt w:val="bullet"/>
      <w:lvlText w:val="•"/>
      <w:lvlJc w:val="left"/>
      <w:pPr>
        <w:ind w:left="6042" w:hanging="879"/>
      </w:pPr>
      <w:rPr>
        <w:rFonts w:hint="default"/>
        <w:lang w:val="en-US" w:eastAsia="en-US" w:bidi="en-US"/>
      </w:rPr>
    </w:lvl>
    <w:lvl w:ilvl="7">
      <w:numFmt w:val="bullet"/>
      <w:lvlText w:val="•"/>
      <w:lvlJc w:val="left"/>
      <w:pPr>
        <w:ind w:left="6986" w:hanging="879"/>
      </w:pPr>
      <w:rPr>
        <w:rFonts w:hint="default"/>
        <w:lang w:val="en-US" w:eastAsia="en-US" w:bidi="en-US"/>
      </w:rPr>
    </w:lvl>
    <w:lvl w:ilvl="8">
      <w:numFmt w:val="bullet"/>
      <w:lvlText w:val="•"/>
      <w:lvlJc w:val="left"/>
      <w:pPr>
        <w:ind w:left="7931" w:hanging="879"/>
      </w:pPr>
      <w:rPr>
        <w:rFonts w:hint="default"/>
        <w:lang w:val="en-US" w:eastAsia="en-US" w:bidi="en-US"/>
      </w:rPr>
    </w:lvl>
  </w:abstractNum>
  <w:abstractNum w:abstractNumId="5">
    <w:nsid w:val="334D44A0"/>
    <w:multiLevelType w:val="multilevel"/>
    <w:tmpl w:val="8E2A6D1A"/>
    <w:lvl w:ilvl="0">
      <w:start w:val="5"/>
      <w:numFmt w:val="decimal"/>
      <w:lvlText w:val="%1"/>
      <w:lvlJc w:val="left"/>
      <w:pPr>
        <w:ind w:left="578" w:hanging="360"/>
        <w:jc w:val="left"/>
      </w:pPr>
      <w:rPr>
        <w:rFonts w:hint="default"/>
        <w:lang w:val="en-US" w:eastAsia="en-US" w:bidi="en-US"/>
      </w:rPr>
    </w:lvl>
    <w:lvl w:ilvl="1">
      <w:numFmt w:val="decimal"/>
      <w:lvlText w:val="%1.%2"/>
      <w:lvlJc w:val="left"/>
      <w:pPr>
        <w:ind w:left="578" w:hanging="360"/>
        <w:jc w:val="left"/>
      </w:pPr>
      <w:rPr>
        <w:rFonts w:ascii="Times New Roman" w:eastAsia="Times New Roman" w:hAnsi="Times New Roman" w:cs="Times New Roman" w:hint="default"/>
        <w:b/>
        <w:bCs/>
        <w:spacing w:val="-1"/>
        <w:w w:val="99"/>
        <w:sz w:val="24"/>
        <w:szCs w:val="24"/>
        <w:lang w:val="en-US" w:eastAsia="en-US" w:bidi="en-US"/>
      </w:rPr>
    </w:lvl>
    <w:lvl w:ilvl="2">
      <w:numFmt w:val="bullet"/>
      <w:lvlText w:val=""/>
      <w:lvlJc w:val="left"/>
      <w:pPr>
        <w:ind w:left="199" w:hanging="360"/>
      </w:pPr>
      <w:rPr>
        <w:rFonts w:ascii="Symbol" w:eastAsia="Symbol" w:hAnsi="Symbol" w:cs="Symbol" w:hint="default"/>
        <w:w w:val="100"/>
        <w:sz w:val="24"/>
        <w:szCs w:val="24"/>
        <w:lang w:val="en-US" w:eastAsia="en-US" w:bidi="en-US"/>
      </w:rPr>
    </w:lvl>
    <w:lvl w:ilvl="3">
      <w:numFmt w:val="bullet"/>
      <w:lvlText w:val="•"/>
      <w:lvlJc w:val="left"/>
      <w:pPr>
        <w:ind w:left="2633" w:hanging="360"/>
      </w:pPr>
      <w:rPr>
        <w:rFonts w:hint="default"/>
        <w:lang w:val="en-US" w:eastAsia="en-US" w:bidi="en-US"/>
      </w:rPr>
    </w:lvl>
    <w:lvl w:ilvl="4">
      <w:numFmt w:val="bullet"/>
      <w:lvlText w:val="•"/>
      <w:lvlJc w:val="left"/>
      <w:pPr>
        <w:ind w:left="3660" w:hanging="360"/>
      </w:pPr>
      <w:rPr>
        <w:rFonts w:hint="default"/>
        <w:lang w:val="en-US" w:eastAsia="en-US" w:bidi="en-US"/>
      </w:rPr>
    </w:lvl>
    <w:lvl w:ilvl="5">
      <w:numFmt w:val="bullet"/>
      <w:lvlText w:val="•"/>
      <w:lvlJc w:val="left"/>
      <w:pPr>
        <w:ind w:left="4686" w:hanging="360"/>
      </w:pPr>
      <w:rPr>
        <w:rFonts w:hint="default"/>
        <w:lang w:val="en-US" w:eastAsia="en-US" w:bidi="en-US"/>
      </w:rPr>
    </w:lvl>
    <w:lvl w:ilvl="6">
      <w:numFmt w:val="bullet"/>
      <w:lvlText w:val="•"/>
      <w:lvlJc w:val="left"/>
      <w:pPr>
        <w:ind w:left="5713" w:hanging="360"/>
      </w:pPr>
      <w:rPr>
        <w:rFonts w:hint="default"/>
        <w:lang w:val="en-US" w:eastAsia="en-US" w:bidi="en-US"/>
      </w:rPr>
    </w:lvl>
    <w:lvl w:ilvl="7">
      <w:numFmt w:val="bullet"/>
      <w:lvlText w:val="•"/>
      <w:lvlJc w:val="left"/>
      <w:pPr>
        <w:ind w:left="6740" w:hanging="360"/>
      </w:pPr>
      <w:rPr>
        <w:rFonts w:hint="default"/>
        <w:lang w:val="en-US" w:eastAsia="en-US" w:bidi="en-US"/>
      </w:rPr>
    </w:lvl>
    <w:lvl w:ilvl="8">
      <w:numFmt w:val="bullet"/>
      <w:lvlText w:val="•"/>
      <w:lvlJc w:val="left"/>
      <w:pPr>
        <w:ind w:left="7766" w:hanging="360"/>
      </w:pPr>
      <w:rPr>
        <w:rFonts w:hint="default"/>
        <w:lang w:val="en-US" w:eastAsia="en-US" w:bidi="en-US"/>
      </w:rPr>
    </w:lvl>
  </w:abstractNum>
  <w:abstractNum w:abstractNumId="6">
    <w:nsid w:val="42142920"/>
    <w:multiLevelType w:val="hybridMultilevel"/>
    <w:tmpl w:val="F426E3FC"/>
    <w:lvl w:ilvl="0" w:tplc="0130D6FA">
      <w:numFmt w:val="bullet"/>
      <w:lvlText w:val=""/>
      <w:lvlJc w:val="left"/>
      <w:pPr>
        <w:ind w:left="1020" w:hanging="360"/>
      </w:pPr>
      <w:rPr>
        <w:rFonts w:ascii="Symbol" w:eastAsia="Symbol" w:hAnsi="Symbol" w:cs="Symbol" w:hint="default"/>
        <w:w w:val="100"/>
        <w:sz w:val="24"/>
        <w:szCs w:val="24"/>
        <w:lang w:val="en-US" w:eastAsia="en-US" w:bidi="en-US"/>
      </w:rPr>
    </w:lvl>
    <w:lvl w:ilvl="1" w:tplc="F5B02834">
      <w:numFmt w:val="bullet"/>
      <w:lvlText w:val=""/>
      <w:lvlJc w:val="left"/>
      <w:pPr>
        <w:ind w:left="1164" w:hanging="360"/>
      </w:pPr>
      <w:rPr>
        <w:rFonts w:ascii="Symbol" w:eastAsia="Symbol" w:hAnsi="Symbol" w:cs="Symbol" w:hint="default"/>
        <w:w w:val="100"/>
        <w:sz w:val="24"/>
        <w:szCs w:val="24"/>
        <w:lang w:val="en-US" w:eastAsia="en-US" w:bidi="en-US"/>
      </w:rPr>
    </w:lvl>
    <w:lvl w:ilvl="2" w:tplc="B9FA31E0">
      <w:numFmt w:val="bullet"/>
      <w:lvlText w:val="•"/>
      <w:lvlJc w:val="left"/>
      <w:pPr>
        <w:ind w:left="2122" w:hanging="360"/>
      </w:pPr>
      <w:rPr>
        <w:rFonts w:hint="default"/>
        <w:lang w:val="en-US" w:eastAsia="en-US" w:bidi="en-US"/>
      </w:rPr>
    </w:lvl>
    <w:lvl w:ilvl="3" w:tplc="C07A978E">
      <w:numFmt w:val="bullet"/>
      <w:lvlText w:val="•"/>
      <w:lvlJc w:val="left"/>
      <w:pPr>
        <w:ind w:left="3084" w:hanging="360"/>
      </w:pPr>
      <w:rPr>
        <w:rFonts w:hint="default"/>
        <w:lang w:val="en-US" w:eastAsia="en-US" w:bidi="en-US"/>
      </w:rPr>
    </w:lvl>
    <w:lvl w:ilvl="4" w:tplc="BC92DEAC">
      <w:numFmt w:val="bullet"/>
      <w:lvlText w:val="•"/>
      <w:lvlJc w:val="left"/>
      <w:pPr>
        <w:ind w:left="4046" w:hanging="360"/>
      </w:pPr>
      <w:rPr>
        <w:rFonts w:hint="default"/>
        <w:lang w:val="en-US" w:eastAsia="en-US" w:bidi="en-US"/>
      </w:rPr>
    </w:lvl>
    <w:lvl w:ilvl="5" w:tplc="013CD786">
      <w:numFmt w:val="bullet"/>
      <w:lvlText w:val="•"/>
      <w:lvlJc w:val="left"/>
      <w:pPr>
        <w:ind w:left="5008" w:hanging="360"/>
      </w:pPr>
      <w:rPr>
        <w:rFonts w:hint="default"/>
        <w:lang w:val="en-US" w:eastAsia="en-US" w:bidi="en-US"/>
      </w:rPr>
    </w:lvl>
    <w:lvl w:ilvl="6" w:tplc="DFD6B3E6">
      <w:numFmt w:val="bullet"/>
      <w:lvlText w:val="•"/>
      <w:lvlJc w:val="left"/>
      <w:pPr>
        <w:ind w:left="5971" w:hanging="360"/>
      </w:pPr>
      <w:rPr>
        <w:rFonts w:hint="default"/>
        <w:lang w:val="en-US" w:eastAsia="en-US" w:bidi="en-US"/>
      </w:rPr>
    </w:lvl>
    <w:lvl w:ilvl="7" w:tplc="105256F4">
      <w:numFmt w:val="bullet"/>
      <w:lvlText w:val="•"/>
      <w:lvlJc w:val="left"/>
      <w:pPr>
        <w:ind w:left="6933" w:hanging="360"/>
      </w:pPr>
      <w:rPr>
        <w:rFonts w:hint="default"/>
        <w:lang w:val="en-US" w:eastAsia="en-US" w:bidi="en-US"/>
      </w:rPr>
    </w:lvl>
    <w:lvl w:ilvl="8" w:tplc="460487F0">
      <w:numFmt w:val="bullet"/>
      <w:lvlText w:val="•"/>
      <w:lvlJc w:val="left"/>
      <w:pPr>
        <w:ind w:left="7895" w:hanging="360"/>
      </w:pPr>
      <w:rPr>
        <w:rFonts w:hint="default"/>
        <w:lang w:val="en-US" w:eastAsia="en-US" w:bidi="en-US"/>
      </w:rPr>
    </w:lvl>
  </w:abstractNum>
  <w:abstractNum w:abstractNumId="7">
    <w:nsid w:val="4AF449FB"/>
    <w:multiLevelType w:val="multilevel"/>
    <w:tmpl w:val="073A9506"/>
    <w:lvl w:ilvl="0">
      <w:start w:val="1"/>
      <w:numFmt w:val="decimal"/>
      <w:lvlText w:val="%1"/>
      <w:lvlJc w:val="left"/>
      <w:pPr>
        <w:ind w:left="1380" w:hanging="360"/>
        <w:jc w:val="left"/>
      </w:pPr>
      <w:rPr>
        <w:rFonts w:hint="default"/>
        <w:lang w:val="en-US" w:eastAsia="en-US" w:bidi="en-US"/>
      </w:rPr>
    </w:lvl>
    <w:lvl w:ilvl="1">
      <w:numFmt w:val="decimal"/>
      <w:lvlText w:val="%1.%2"/>
      <w:lvlJc w:val="left"/>
      <w:pPr>
        <w:ind w:left="1380" w:hanging="360"/>
        <w:jc w:val="left"/>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2460" w:hanging="720"/>
        <w:jc w:val="left"/>
      </w:pPr>
      <w:rPr>
        <w:rFonts w:ascii="Times New Roman" w:eastAsia="Times New Roman" w:hAnsi="Times New Roman" w:cs="Times New Roman" w:hint="default"/>
        <w:b/>
        <w:bCs/>
        <w:spacing w:val="-1"/>
        <w:w w:val="99"/>
        <w:sz w:val="24"/>
        <w:szCs w:val="24"/>
        <w:lang w:val="en-US" w:eastAsia="en-US" w:bidi="en-US"/>
      </w:rPr>
    </w:lvl>
    <w:lvl w:ilvl="3">
      <w:numFmt w:val="bullet"/>
      <w:lvlText w:val="•"/>
      <w:lvlJc w:val="left"/>
      <w:pPr>
        <w:ind w:left="4095" w:hanging="720"/>
      </w:pPr>
      <w:rPr>
        <w:rFonts w:hint="default"/>
        <w:lang w:val="en-US" w:eastAsia="en-US" w:bidi="en-US"/>
      </w:rPr>
    </w:lvl>
    <w:lvl w:ilvl="4">
      <w:numFmt w:val="bullet"/>
      <w:lvlText w:val="•"/>
      <w:lvlJc w:val="left"/>
      <w:pPr>
        <w:ind w:left="4913" w:hanging="720"/>
      </w:pPr>
      <w:rPr>
        <w:rFonts w:hint="default"/>
        <w:lang w:val="en-US" w:eastAsia="en-US" w:bidi="en-US"/>
      </w:rPr>
    </w:lvl>
    <w:lvl w:ilvl="5">
      <w:numFmt w:val="bullet"/>
      <w:lvlText w:val="•"/>
      <w:lvlJc w:val="left"/>
      <w:pPr>
        <w:ind w:left="5731" w:hanging="720"/>
      </w:pPr>
      <w:rPr>
        <w:rFonts w:hint="default"/>
        <w:lang w:val="en-US" w:eastAsia="en-US" w:bidi="en-US"/>
      </w:rPr>
    </w:lvl>
    <w:lvl w:ilvl="6">
      <w:numFmt w:val="bullet"/>
      <w:lvlText w:val="•"/>
      <w:lvlJc w:val="left"/>
      <w:pPr>
        <w:ind w:left="6548" w:hanging="720"/>
      </w:pPr>
      <w:rPr>
        <w:rFonts w:hint="default"/>
        <w:lang w:val="en-US" w:eastAsia="en-US" w:bidi="en-US"/>
      </w:rPr>
    </w:lvl>
    <w:lvl w:ilvl="7">
      <w:numFmt w:val="bullet"/>
      <w:lvlText w:val="•"/>
      <w:lvlJc w:val="left"/>
      <w:pPr>
        <w:ind w:left="7366" w:hanging="720"/>
      </w:pPr>
      <w:rPr>
        <w:rFonts w:hint="default"/>
        <w:lang w:val="en-US" w:eastAsia="en-US" w:bidi="en-US"/>
      </w:rPr>
    </w:lvl>
    <w:lvl w:ilvl="8">
      <w:numFmt w:val="bullet"/>
      <w:lvlText w:val="•"/>
      <w:lvlJc w:val="left"/>
      <w:pPr>
        <w:ind w:left="8184" w:hanging="720"/>
      </w:pPr>
      <w:rPr>
        <w:rFonts w:hint="default"/>
        <w:lang w:val="en-US" w:eastAsia="en-US" w:bidi="en-US"/>
      </w:rPr>
    </w:lvl>
  </w:abstractNum>
  <w:abstractNum w:abstractNumId="8">
    <w:nsid w:val="4BBB006B"/>
    <w:multiLevelType w:val="hybridMultilevel"/>
    <w:tmpl w:val="79E4AFE6"/>
    <w:lvl w:ilvl="0" w:tplc="BC62B322">
      <w:start w:val="1"/>
      <w:numFmt w:val="decimal"/>
      <w:lvlText w:val="%1."/>
      <w:lvlJc w:val="left"/>
      <w:pPr>
        <w:ind w:left="415" w:hanging="310"/>
        <w:jc w:val="left"/>
      </w:pPr>
      <w:rPr>
        <w:rFonts w:ascii="Times New Roman" w:eastAsia="Times New Roman" w:hAnsi="Times New Roman" w:cs="Times New Roman" w:hint="default"/>
        <w:b/>
        <w:bCs/>
        <w:w w:val="98"/>
        <w:sz w:val="20"/>
        <w:szCs w:val="20"/>
        <w:lang w:val="en-US" w:eastAsia="en-US" w:bidi="en-US"/>
      </w:rPr>
    </w:lvl>
    <w:lvl w:ilvl="1" w:tplc="C7A21320">
      <w:numFmt w:val="bullet"/>
      <w:lvlText w:val="•"/>
      <w:lvlJc w:val="left"/>
      <w:pPr>
        <w:ind w:left="597" w:hanging="310"/>
      </w:pPr>
      <w:rPr>
        <w:rFonts w:hint="default"/>
        <w:lang w:val="en-US" w:eastAsia="en-US" w:bidi="en-US"/>
      </w:rPr>
    </w:lvl>
    <w:lvl w:ilvl="2" w:tplc="18B2AE76">
      <w:numFmt w:val="bullet"/>
      <w:lvlText w:val="•"/>
      <w:lvlJc w:val="left"/>
      <w:pPr>
        <w:ind w:left="775" w:hanging="310"/>
      </w:pPr>
      <w:rPr>
        <w:rFonts w:hint="default"/>
        <w:lang w:val="en-US" w:eastAsia="en-US" w:bidi="en-US"/>
      </w:rPr>
    </w:lvl>
    <w:lvl w:ilvl="3" w:tplc="88F0DAB2">
      <w:numFmt w:val="bullet"/>
      <w:lvlText w:val="•"/>
      <w:lvlJc w:val="left"/>
      <w:pPr>
        <w:ind w:left="953" w:hanging="310"/>
      </w:pPr>
      <w:rPr>
        <w:rFonts w:hint="default"/>
        <w:lang w:val="en-US" w:eastAsia="en-US" w:bidi="en-US"/>
      </w:rPr>
    </w:lvl>
    <w:lvl w:ilvl="4" w:tplc="8CEE02EE">
      <w:numFmt w:val="bullet"/>
      <w:lvlText w:val="•"/>
      <w:lvlJc w:val="left"/>
      <w:pPr>
        <w:ind w:left="1131" w:hanging="310"/>
      </w:pPr>
      <w:rPr>
        <w:rFonts w:hint="default"/>
        <w:lang w:val="en-US" w:eastAsia="en-US" w:bidi="en-US"/>
      </w:rPr>
    </w:lvl>
    <w:lvl w:ilvl="5" w:tplc="DD5E0DB4">
      <w:numFmt w:val="bullet"/>
      <w:lvlText w:val="•"/>
      <w:lvlJc w:val="left"/>
      <w:pPr>
        <w:ind w:left="1309" w:hanging="310"/>
      </w:pPr>
      <w:rPr>
        <w:rFonts w:hint="default"/>
        <w:lang w:val="en-US" w:eastAsia="en-US" w:bidi="en-US"/>
      </w:rPr>
    </w:lvl>
    <w:lvl w:ilvl="6" w:tplc="3872DA3A">
      <w:numFmt w:val="bullet"/>
      <w:lvlText w:val="•"/>
      <w:lvlJc w:val="left"/>
      <w:pPr>
        <w:ind w:left="1486" w:hanging="310"/>
      </w:pPr>
      <w:rPr>
        <w:rFonts w:hint="default"/>
        <w:lang w:val="en-US" w:eastAsia="en-US" w:bidi="en-US"/>
      </w:rPr>
    </w:lvl>
    <w:lvl w:ilvl="7" w:tplc="7C9837D0">
      <w:numFmt w:val="bullet"/>
      <w:lvlText w:val="•"/>
      <w:lvlJc w:val="left"/>
      <w:pPr>
        <w:ind w:left="1664" w:hanging="310"/>
      </w:pPr>
      <w:rPr>
        <w:rFonts w:hint="default"/>
        <w:lang w:val="en-US" w:eastAsia="en-US" w:bidi="en-US"/>
      </w:rPr>
    </w:lvl>
    <w:lvl w:ilvl="8" w:tplc="AD46F808">
      <w:numFmt w:val="bullet"/>
      <w:lvlText w:val="•"/>
      <w:lvlJc w:val="left"/>
      <w:pPr>
        <w:ind w:left="1842" w:hanging="310"/>
      </w:pPr>
      <w:rPr>
        <w:rFonts w:hint="default"/>
        <w:lang w:val="en-US" w:eastAsia="en-US" w:bidi="en-US"/>
      </w:rPr>
    </w:lvl>
  </w:abstractNum>
  <w:abstractNum w:abstractNumId="9">
    <w:nsid w:val="4F117821"/>
    <w:multiLevelType w:val="hybridMultilevel"/>
    <w:tmpl w:val="C3CE6902"/>
    <w:lvl w:ilvl="0" w:tplc="F0080E58">
      <w:numFmt w:val="bullet"/>
      <w:lvlText w:val=""/>
      <w:lvlJc w:val="left"/>
      <w:pPr>
        <w:ind w:left="1740" w:hanging="360"/>
      </w:pPr>
      <w:rPr>
        <w:rFonts w:ascii="Symbol" w:eastAsia="Symbol" w:hAnsi="Symbol" w:cs="Symbol" w:hint="default"/>
        <w:w w:val="100"/>
        <w:sz w:val="24"/>
        <w:szCs w:val="24"/>
        <w:lang w:val="en-US" w:eastAsia="en-US" w:bidi="en-US"/>
      </w:rPr>
    </w:lvl>
    <w:lvl w:ilvl="1" w:tplc="C4EAC7E2">
      <w:numFmt w:val="bullet"/>
      <w:lvlText w:val="•"/>
      <w:lvlJc w:val="left"/>
      <w:pPr>
        <w:ind w:left="2548" w:hanging="360"/>
      </w:pPr>
      <w:rPr>
        <w:rFonts w:hint="default"/>
        <w:lang w:val="en-US" w:eastAsia="en-US" w:bidi="en-US"/>
      </w:rPr>
    </w:lvl>
    <w:lvl w:ilvl="2" w:tplc="A87E91A6">
      <w:numFmt w:val="bullet"/>
      <w:lvlText w:val="•"/>
      <w:lvlJc w:val="left"/>
      <w:pPr>
        <w:ind w:left="3356" w:hanging="360"/>
      </w:pPr>
      <w:rPr>
        <w:rFonts w:hint="default"/>
        <w:lang w:val="en-US" w:eastAsia="en-US" w:bidi="en-US"/>
      </w:rPr>
    </w:lvl>
    <w:lvl w:ilvl="3" w:tplc="35D0EEF2">
      <w:numFmt w:val="bullet"/>
      <w:lvlText w:val="•"/>
      <w:lvlJc w:val="left"/>
      <w:pPr>
        <w:ind w:left="4164" w:hanging="360"/>
      </w:pPr>
      <w:rPr>
        <w:rFonts w:hint="default"/>
        <w:lang w:val="en-US" w:eastAsia="en-US" w:bidi="en-US"/>
      </w:rPr>
    </w:lvl>
    <w:lvl w:ilvl="4" w:tplc="49E2B3E4">
      <w:numFmt w:val="bullet"/>
      <w:lvlText w:val="•"/>
      <w:lvlJc w:val="left"/>
      <w:pPr>
        <w:ind w:left="4972" w:hanging="360"/>
      </w:pPr>
      <w:rPr>
        <w:rFonts w:hint="default"/>
        <w:lang w:val="en-US" w:eastAsia="en-US" w:bidi="en-US"/>
      </w:rPr>
    </w:lvl>
    <w:lvl w:ilvl="5" w:tplc="D2743F90">
      <w:numFmt w:val="bullet"/>
      <w:lvlText w:val="•"/>
      <w:lvlJc w:val="left"/>
      <w:pPr>
        <w:ind w:left="5780" w:hanging="360"/>
      </w:pPr>
      <w:rPr>
        <w:rFonts w:hint="default"/>
        <w:lang w:val="en-US" w:eastAsia="en-US" w:bidi="en-US"/>
      </w:rPr>
    </w:lvl>
    <w:lvl w:ilvl="6" w:tplc="08E45F40">
      <w:numFmt w:val="bullet"/>
      <w:lvlText w:val="•"/>
      <w:lvlJc w:val="left"/>
      <w:pPr>
        <w:ind w:left="6588" w:hanging="360"/>
      </w:pPr>
      <w:rPr>
        <w:rFonts w:hint="default"/>
        <w:lang w:val="en-US" w:eastAsia="en-US" w:bidi="en-US"/>
      </w:rPr>
    </w:lvl>
    <w:lvl w:ilvl="7" w:tplc="8E38A78A">
      <w:numFmt w:val="bullet"/>
      <w:lvlText w:val="•"/>
      <w:lvlJc w:val="left"/>
      <w:pPr>
        <w:ind w:left="7396" w:hanging="360"/>
      </w:pPr>
      <w:rPr>
        <w:rFonts w:hint="default"/>
        <w:lang w:val="en-US" w:eastAsia="en-US" w:bidi="en-US"/>
      </w:rPr>
    </w:lvl>
    <w:lvl w:ilvl="8" w:tplc="D46A7B46">
      <w:numFmt w:val="bullet"/>
      <w:lvlText w:val="•"/>
      <w:lvlJc w:val="left"/>
      <w:pPr>
        <w:ind w:left="8204" w:hanging="360"/>
      </w:pPr>
      <w:rPr>
        <w:rFonts w:hint="default"/>
        <w:lang w:val="en-US" w:eastAsia="en-US" w:bidi="en-US"/>
      </w:rPr>
    </w:lvl>
  </w:abstractNum>
  <w:abstractNum w:abstractNumId="10">
    <w:nsid w:val="51B970A4"/>
    <w:multiLevelType w:val="multilevel"/>
    <w:tmpl w:val="767608E4"/>
    <w:lvl w:ilvl="0">
      <w:start w:val="4"/>
      <w:numFmt w:val="decimal"/>
      <w:lvlText w:val="%1"/>
      <w:lvlJc w:val="left"/>
      <w:pPr>
        <w:ind w:left="1380" w:hanging="360"/>
        <w:jc w:val="left"/>
      </w:pPr>
      <w:rPr>
        <w:rFonts w:hint="default"/>
        <w:lang w:val="en-US" w:eastAsia="en-US" w:bidi="en-US"/>
      </w:rPr>
    </w:lvl>
    <w:lvl w:ilvl="1">
      <w:numFmt w:val="decimal"/>
      <w:lvlText w:val="%1.%2"/>
      <w:lvlJc w:val="left"/>
      <w:pPr>
        <w:ind w:left="1380" w:hanging="360"/>
        <w:jc w:val="right"/>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1.%2.%3"/>
      <w:lvlJc w:val="left"/>
      <w:pPr>
        <w:ind w:left="3180" w:hanging="720"/>
        <w:jc w:val="left"/>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4655" w:hanging="720"/>
      </w:pPr>
      <w:rPr>
        <w:rFonts w:hint="default"/>
        <w:lang w:val="en-US" w:eastAsia="en-US" w:bidi="en-US"/>
      </w:rPr>
    </w:lvl>
    <w:lvl w:ilvl="4">
      <w:numFmt w:val="bullet"/>
      <w:lvlText w:val="•"/>
      <w:lvlJc w:val="left"/>
      <w:pPr>
        <w:ind w:left="5393" w:hanging="720"/>
      </w:pPr>
      <w:rPr>
        <w:rFonts w:hint="default"/>
        <w:lang w:val="en-US" w:eastAsia="en-US" w:bidi="en-US"/>
      </w:rPr>
    </w:lvl>
    <w:lvl w:ilvl="5">
      <w:numFmt w:val="bullet"/>
      <w:lvlText w:val="•"/>
      <w:lvlJc w:val="left"/>
      <w:pPr>
        <w:ind w:left="6131" w:hanging="720"/>
      </w:pPr>
      <w:rPr>
        <w:rFonts w:hint="default"/>
        <w:lang w:val="en-US" w:eastAsia="en-US" w:bidi="en-US"/>
      </w:rPr>
    </w:lvl>
    <w:lvl w:ilvl="6">
      <w:numFmt w:val="bullet"/>
      <w:lvlText w:val="•"/>
      <w:lvlJc w:val="left"/>
      <w:pPr>
        <w:ind w:left="6868" w:hanging="720"/>
      </w:pPr>
      <w:rPr>
        <w:rFonts w:hint="default"/>
        <w:lang w:val="en-US" w:eastAsia="en-US" w:bidi="en-US"/>
      </w:rPr>
    </w:lvl>
    <w:lvl w:ilvl="7">
      <w:numFmt w:val="bullet"/>
      <w:lvlText w:val="•"/>
      <w:lvlJc w:val="left"/>
      <w:pPr>
        <w:ind w:left="7606" w:hanging="720"/>
      </w:pPr>
      <w:rPr>
        <w:rFonts w:hint="default"/>
        <w:lang w:val="en-US" w:eastAsia="en-US" w:bidi="en-US"/>
      </w:rPr>
    </w:lvl>
    <w:lvl w:ilvl="8">
      <w:numFmt w:val="bullet"/>
      <w:lvlText w:val="•"/>
      <w:lvlJc w:val="left"/>
      <w:pPr>
        <w:ind w:left="8344" w:hanging="720"/>
      </w:pPr>
      <w:rPr>
        <w:rFonts w:hint="default"/>
        <w:lang w:val="en-US" w:eastAsia="en-US" w:bidi="en-US"/>
      </w:rPr>
    </w:lvl>
  </w:abstractNum>
  <w:abstractNum w:abstractNumId="11">
    <w:nsid w:val="55A13765"/>
    <w:multiLevelType w:val="hybridMultilevel"/>
    <w:tmpl w:val="A3EC0EC2"/>
    <w:lvl w:ilvl="0" w:tplc="9CA6FEDE">
      <w:numFmt w:val="bullet"/>
      <w:lvlText w:val=""/>
      <w:lvlJc w:val="left"/>
      <w:pPr>
        <w:ind w:left="1092" w:hanging="360"/>
      </w:pPr>
      <w:rPr>
        <w:rFonts w:ascii="Symbol" w:eastAsia="Symbol" w:hAnsi="Symbol" w:cs="Symbol" w:hint="default"/>
        <w:w w:val="100"/>
        <w:sz w:val="24"/>
        <w:szCs w:val="24"/>
        <w:lang w:val="en-US" w:eastAsia="en-US" w:bidi="en-US"/>
      </w:rPr>
    </w:lvl>
    <w:lvl w:ilvl="1" w:tplc="44B2AD28">
      <w:numFmt w:val="bullet"/>
      <w:lvlText w:val="•"/>
      <w:lvlJc w:val="left"/>
      <w:pPr>
        <w:ind w:left="1820" w:hanging="360"/>
      </w:pPr>
      <w:rPr>
        <w:rFonts w:hint="default"/>
        <w:lang w:val="en-US" w:eastAsia="en-US" w:bidi="en-US"/>
      </w:rPr>
    </w:lvl>
    <w:lvl w:ilvl="2" w:tplc="5C3A979E">
      <w:numFmt w:val="bullet"/>
      <w:lvlText w:val="•"/>
      <w:lvlJc w:val="left"/>
      <w:pPr>
        <w:ind w:left="2708" w:hanging="360"/>
      </w:pPr>
      <w:rPr>
        <w:rFonts w:hint="default"/>
        <w:lang w:val="en-US" w:eastAsia="en-US" w:bidi="en-US"/>
      </w:rPr>
    </w:lvl>
    <w:lvl w:ilvl="3" w:tplc="0640FF7A">
      <w:numFmt w:val="bullet"/>
      <w:lvlText w:val="•"/>
      <w:lvlJc w:val="left"/>
      <w:pPr>
        <w:ind w:left="3597" w:hanging="360"/>
      </w:pPr>
      <w:rPr>
        <w:rFonts w:hint="default"/>
        <w:lang w:val="en-US" w:eastAsia="en-US" w:bidi="en-US"/>
      </w:rPr>
    </w:lvl>
    <w:lvl w:ilvl="4" w:tplc="761EC37C">
      <w:numFmt w:val="bullet"/>
      <w:lvlText w:val="•"/>
      <w:lvlJc w:val="left"/>
      <w:pPr>
        <w:ind w:left="4486" w:hanging="360"/>
      </w:pPr>
      <w:rPr>
        <w:rFonts w:hint="default"/>
        <w:lang w:val="en-US" w:eastAsia="en-US" w:bidi="en-US"/>
      </w:rPr>
    </w:lvl>
    <w:lvl w:ilvl="5" w:tplc="ECAC1188">
      <w:numFmt w:val="bullet"/>
      <w:lvlText w:val="•"/>
      <w:lvlJc w:val="left"/>
      <w:pPr>
        <w:ind w:left="5375" w:hanging="360"/>
      </w:pPr>
      <w:rPr>
        <w:rFonts w:hint="default"/>
        <w:lang w:val="en-US" w:eastAsia="en-US" w:bidi="en-US"/>
      </w:rPr>
    </w:lvl>
    <w:lvl w:ilvl="6" w:tplc="FB8E197A">
      <w:numFmt w:val="bullet"/>
      <w:lvlText w:val="•"/>
      <w:lvlJc w:val="left"/>
      <w:pPr>
        <w:ind w:left="6264" w:hanging="360"/>
      </w:pPr>
      <w:rPr>
        <w:rFonts w:hint="default"/>
        <w:lang w:val="en-US" w:eastAsia="en-US" w:bidi="en-US"/>
      </w:rPr>
    </w:lvl>
    <w:lvl w:ilvl="7" w:tplc="D0FCF29A">
      <w:numFmt w:val="bullet"/>
      <w:lvlText w:val="•"/>
      <w:lvlJc w:val="left"/>
      <w:pPr>
        <w:ind w:left="7153" w:hanging="360"/>
      </w:pPr>
      <w:rPr>
        <w:rFonts w:hint="default"/>
        <w:lang w:val="en-US" w:eastAsia="en-US" w:bidi="en-US"/>
      </w:rPr>
    </w:lvl>
    <w:lvl w:ilvl="8" w:tplc="8CF0537A">
      <w:numFmt w:val="bullet"/>
      <w:lvlText w:val="•"/>
      <w:lvlJc w:val="left"/>
      <w:pPr>
        <w:ind w:left="8042" w:hanging="360"/>
      </w:pPr>
      <w:rPr>
        <w:rFonts w:hint="default"/>
        <w:lang w:val="en-US" w:eastAsia="en-US" w:bidi="en-US"/>
      </w:rPr>
    </w:lvl>
  </w:abstractNum>
  <w:abstractNum w:abstractNumId="12">
    <w:nsid w:val="596249E9"/>
    <w:multiLevelType w:val="multilevel"/>
    <w:tmpl w:val="642C8906"/>
    <w:lvl w:ilvl="0">
      <w:start w:val="2"/>
      <w:numFmt w:val="decimal"/>
      <w:lvlText w:val="%1"/>
      <w:lvlJc w:val="left"/>
      <w:pPr>
        <w:ind w:left="1380" w:hanging="360"/>
        <w:jc w:val="left"/>
      </w:pPr>
      <w:rPr>
        <w:rFonts w:hint="default"/>
        <w:lang w:val="en-US" w:eastAsia="en-US" w:bidi="en-US"/>
      </w:rPr>
    </w:lvl>
    <w:lvl w:ilvl="1">
      <w:numFmt w:val="decimal"/>
      <w:lvlText w:val="%1.%2"/>
      <w:lvlJc w:val="left"/>
      <w:pPr>
        <w:ind w:left="1380" w:hanging="360"/>
        <w:jc w:val="right"/>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1.%2.%3"/>
      <w:lvlJc w:val="left"/>
      <w:pPr>
        <w:ind w:left="3180" w:hanging="720"/>
        <w:jc w:val="left"/>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4655" w:hanging="720"/>
      </w:pPr>
      <w:rPr>
        <w:rFonts w:hint="default"/>
        <w:lang w:val="en-US" w:eastAsia="en-US" w:bidi="en-US"/>
      </w:rPr>
    </w:lvl>
    <w:lvl w:ilvl="4">
      <w:numFmt w:val="bullet"/>
      <w:lvlText w:val="•"/>
      <w:lvlJc w:val="left"/>
      <w:pPr>
        <w:ind w:left="5393" w:hanging="720"/>
      </w:pPr>
      <w:rPr>
        <w:rFonts w:hint="default"/>
        <w:lang w:val="en-US" w:eastAsia="en-US" w:bidi="en-US"/>
      </w:rPr>
    </w:lvl>
    <w:lvl w:ilvl="5">
      <w:numFmt w:val="bullet"/>
      <w:lvlText w:val="•"/>
      <w:lvlJc w:val="left"/>
      <w:pPr>
        <w:ind w:left="6131" w:hanging="720"/>
      </w:pPr>
      <w:rPr>
        <w:rFonts w:hint="default"/>
        <w:lang w:val="en-US" w:eastAsia="en-US" w:bidi="en-US"/>
      </w:rPr>
    </w:lvl>
    <w:lvl w:ilvl="6">
      <w:numFmt w:val="bullet"/>
      <w:lvlText w:val="•"/>
      <w:lvlJc w:val="left"/>
      <w:pPr>
        <w:ind w:left="6868" w:hanging="720"/>
      </w:pPr>
      <w:rPr>
        <w:rFonts w:hint="default"/>
        <w:lang w:val="en-US" w:eastAsia="en-US" w:bidi="en-US"/>
      </w:rPr>
    </w:lvl>
    <w:lvl w:ilvl="7">
      <w:numFmt w:val="bullet"/>
      <w:lvlText w:val="•"/>
      <w:lvlJc w:val="left"/>
      <w:pPr>
        <w:ind w:left="7606" w:hanging="720"/>
      </w:pPr>
      <w:rPr>
        <w:rFonts w:hint="default"/>
        <w:lang w:val="en-US" w:eastAsia="en-US" w:bidi="en-US"/>
      </w:rPr>
    </w:lvl>
    <w:lvl w:ilvl="8">
      <w:numFmt w:val="bullet"/>
      <w:lvlText w:val="•"/>
      <w:lvlJc w:val="left"/>
      <w:pPr>
        <w:ind w:left="8344" w:hanging="720"/>
      </w:pPr>
      <w:rPr>
        <w:rFonts w:hint="default"/>
        <w:lang w:val="en-US" w:eastAsia="en-US" w:bidi="en-US"/>
      </w:rPr>
    </w:lvl>
  </w:abstractNum>
  <w:abstractNum w:abstractNumId="13">
    <w:nsid w:val="5A995EEA"/>
    <w:multiLevelType w:val="hybridMultilevel"/>
    <w:tmpl w:val="ED824A3C"/>
    <w:lvl w:ilvl="0" w:tplc="6B16BD42">
      <w:start w:val="1"/>
      <w:numFmt w:val="decimal"/>
      <w:lvlText w:val="%1."/>
      <w:lvlJc w:val="left"/>
      <w:pPr>
        <w:ind w:left="415" w:hanging="310"/>
        <w:jc w:val="left"/>
      </w:pPr>
      <w:rPr>
        <w:rFonts w:ascii="Times New Roman" w:eastAsia="Times New Roman" w:hAnsi="Times New Roman" w:cs="Times New Roman" w:hint="default"/>
        <w:b/>
        <w:bCs/>
        <w:w w:val="98"/>
        <w:sz w:val="20"/>
        <w:szCs w:val="20"/>
        <w:lang w:val="en-US" w:eastAsia="en-US" w:bidi="en-US"/>
      </w:rPr>
    </w:lvl>
    <w:lvl w:ilvl="1" w:tplc="25C8C254">
      <w:numFmt w:val="bullet"/>
      <w:lvlText w:val="•"/>
      <w:lvlJc w:val="left"/>
      <w:pPr>
        <w:ind w:left="597" w:hanging="310"/>
      </w:pPr>
      <w:rPr>
        <w:rFonts w:hint="default"/>
        <w:lang w:val="en-US" w:eastAsia="en-US" w:bidi="en-US"/>
      </w:rPr>
    </w:lvl>
    <w:lvl w:ilvl="2" w:tplc="AEF8EB6E">
      <w:numFmt w:val="bullet"/>
      <w:lvlText w:val="•"/>
      <w:lvlJc w:val="left"/>
      <w:pPr>
        <w:ind w:left="775" w:hanging="310"/>
      </w:pPr>
      <w:rPr>
        <w:rFonts w:hint="default"/>
        <w:lang w:val="en-US" w:eastAsia="en-US" w:bidi="en-US"/>
      </w:rPr>
    </w:lvl>
    <w:lvl w:ilvl="3" w:tplc="639AA2A2">
      <w:numFmt w:val="bullet"/>
      <w:lvlText w:val="•"/>
      <w:lvlJc w:val="left"/>
      <w:pPr>
        <w:ind w:left="953" w:hanging="310"/>
      </w:pPr>
      <w:rPr>
        <w:rFonts w:hint="default"/>
        <w:lang w:val="en-US" w:eastAsia="en-US" w:bidi="en-US"/>
      </w:rPr>
    </w:lvl>
    <w:lvl w:ilvl="4" w:tplc="CC1E363C">
      <w:numFmt w:val="bullet"/>
      <w:lvlText w:val="•"/>
      <w:lvlJc w:val="left"/>
      <w:pPr>
        <w:ind w:left="1131" w:hanging="310"/>
      </w:pPr>
      <w:rPr>
        <w:rFonts w:hint="default"/>
        <w:lang w:val="en-US" w:eastAsia="en-US" w:bidi="en-US"/>
      </w:rPr>
    </w:lvl>
    <w:lvl w:ilvl="5" w:tplc="1B726814">
      <w:numFmt w:val="bullet"/>
      <w:lvlText w:val="•"/>
      <w:lvlJc w:val="left"/>
      <w:pPr>
        <w:ind w:left="1309" w:hanging="310"/>
      </w:pPr>
      <w:rPr>
        <w:rFonts w:hint="default"/>
        <w:lang w:val="en-US" w:eastAsia="en-US" w:bidi="en-US"/>
      </w:rPr>
    </w:lvl>
    <w:lvl w:ilvl="6" w:tplc="21AAC8D8">
      <w:numFmt w:val="bullet"/>
      <w:lvlText w:val="•"/>
      <w:lvlJc w:val="left"/>
      <w:pPr>
        <w:ind w:left="1486" w:hanging="310"/>
      </w:pPr>
      <w:rPr>
        <w:rFonts w:hint="default"/>
        <w:lang w:val="en-US" w:eastAsia="en-US" w:bidi="en-US"/>
      </w:rPr>
    </w:lvl>
    <w:lvl w:ilvl="7" w:tplc="8064DE4E">
      <w:numFmt w:val="bullet"/>
      <w:lvlText w:val="•"/>
      <w:lvlJc w:val="left"/>
      <w:pPr>
        <w:ind w:left="1664" w:hanging="310"/>
      </w:pPr>
      <w:rPr>
        <w:rFonts w:hint="default"/>
        <w:lang w:val="en-US" w:eastAsia="en-US" w:bidi="en-US"/>
      </w:rPr>
    </w:lvl>
    <w:lvl w:ilvl="8" w:tplc="D05C0DBC">
      <w:numFmt w:val="bullet"/>
      <w:lvlText w:val="•"/>
      <w:lvlJc w:val="left"/>
      <w:pPr>
        <w:ind w:left="1842" w:hanging="310"/>
      </w:pPr>
      <w:rPr>
        <w:rFonts w:hint="default"/>
        <w:lang w:val="en-US" w:eastAsia="en-US" w:bidi="en-US"/>
      </w:rPr>
    </w:lvl>
  </w:abstractNum>
  <w:abstractNum w:abstractNumId="14">
    <w:nsid w:val="66DB1EBC"/>
    <w:multiLevelType w:val="hybridMultilevel"/>
    <w:tmpl w:val="842882CE"/>
    <w:lvl w:ilvl="0" w:tplc="9050CC5C">
      <w:start w:val="1"/>
      <w:numFmt w:val="decimal"/>
      <w:lvlText w:val="%1."/>
      <w:lvlJc w:val="left"/>
      <w:pPr>
        <w:ind w:left="415" w:hanging="310"/>
        <w:jc w:val="left"/>
      </w:pPr>
      <w:rPr>
        <w:rFonts w:ascii="Times New Roman" w:eastAsia="Times New Roman" w:hAnsi="Times New Roman" w:cs="Times New Roman" w:hint="default"/>
        <w:b/>
        <w:bCs/>
        <w:w w:val="98"/>
        <w:sz w:val="20"/>
        <w:szCs w:val="20"/>
        <w:lang w:val="en-US" w:eastAsia="en-US" w:bidi="en-US"/>
      </w:rPr>
    </w:lvl>
    <w:lvl w:ilvl="1" w:tplc="9EE404E2">
      <w:numFmt w:val="bullet"/>
      <w:lvlText w:val="•"/>
      <w:lvlJc w:val="left"/>
      <w:pPr>
        <w:ind w:left="597" w:hanging="310"/>
      </w:pPr>
      <w:rPr>
        <w:rFonts w:hint="default"/>
        <w:lang w:val="en-US" w:eastAsia="en-US" w:bidi="en-US"/>
      </w:rPr>
    </w:lvl>
    <w:lvl w:ilvl="2" w:tplc="9A121966">
      <w:numFmt w:val="bullet"/>
      <w:lvlText w:val="•"/>
      <w:lvlJc w:val="left"/>
      <w:pPr>
        <w:ind w:left="775" w:hanging="310"/>
      </w:pPr>
      <w:rPr>
        <w:rFonts w:hint="default"/>
        <w:lang w:val="en-US" w:eastAsia="en-US" w:bidi="en-US"/>
      </w:rPr>
    </w:lvl>
    <w:lvl w:ilvl="3" w:tplc="A566B4C4">
      <w:numFmt w:val="bullet"/>
      <w:lvlText w:val="•"/>
      <w:lvlJc w:val="left"/>
      <w:pPr>
        <w:ind w:left="953" w:hanging="310"/>
      </w:pPr>
      <w:rPr>
        <w:rFonts w:hint="default"/>
        <w:lang w:val="en-US" w:eastAsia="en-US" w:bidi="en-US"/>
      </w:rPr>
    </w:lvl>
    <w:lvl w:ilvl="4" w:tplc="700A95C0">
      <w:numFmt w:val="bullet"/>
      <w:lvlText w:val="•"/>
      <w:lvlJc w:val="left"/>
      <w:pPr>
        <w:ind w:left="1131" w:hanging="310"/>
      </w:pPr>
      <w:rPr>
        <w:rFonts w:hint="default"/>
        <w:lang w:val="en-US" w:eastAsia="en-US" w:bidi="en-US"/>
      </w:rPr>
    </w:lvl>
    <w:lvl w:ilvl="5" w:tplc="84DC8FCA">
      <w:numFmt w:val="bullet"/>
      <w:lvlText w:val="•"/>
      <w:lvlJc w:val="left"/>
      <w:pPr>
        <w:ind w:left="1309" w:hanging="310"/>
      </w:pPr>
      <w:rPr>
        <w:rFonts w:hint="default"/>
        <w:lang w:val="en-US" w:eastAsia="en-US" w:bidi="en-US"/>
      </w:rPr>
    </w:lvl>
    <w:lvl w:ilvl="6" w:tplc="CBEA5E7A">
      <w:numFmt w:val="bullet"/>
      <w:lvlText w:val="•"/>
      <w:lvlJc w:val="left"/>
      <w:pPr>
        <w:ind w:left="1486" w:hanging="310"/>
      </w:pPr>
      <w:rPr>
        <w:rFonts w:hint="default"/>
        <w:lang w:val="en-US" w:eastAsia="en-US" w:bidi="en-US"/>
      </w:rPr>
    </w:lvl>
    <w:lvl w:ilvl="7" w:tplc="C6B4A27C">
      <w:numFmt w:val="bullet"/>
      <w:lvlText w:val="•"/>
      <w:lvlJc w:val="left"/>
      <w:pPr>
        <w:ind w:left="1664" w:hanging="310"/>
      </w:pPr>
      <w:rPr>
        <w:rFonts w:hint="default"/>
        <w:lang w:val="en-US" w:eastAsia="en-US" w:bidi="en-US"/>
      </w:rPr>
    </w:lvl>
    <w:lvl w:ilvl="8" w:tplc="DB20E95A">
      <w:numFmt w:val="bullet"/>
      <w:lvlText w:val="•"/>
      <w:lvlJc w:val="left"/>
      <w:pPr>
        <w:ind w:left="1842" w:hanging="310"/>
      </w:pPr>
      <w:rPr>
        <w:rFonts w:hint="default"/>
        <w:lang w:val="en-US" w:eastAsia="en-US" w:bidi="en-US"/>
      </w:rPr>
    </w:lvl>
  </w:abstractNum>
  <w:abstractNum w:abstractNumId="15">
    <w:nsid w:val="75B27454"/>
    <w:multiLevelType w:val="multilevel"/>
    <w:tmpl w:val="4AE00B26"/>
    <w:lvl w:ilvl="0">
      <w:start w:val="2"/>
      <w:numFmt w:val="decimal"/>
      <w:lvlText w:val="%1"/>
      <w:lvlJc w:val="left"/>
      <w:pPr>
        <w:ind w:left="881" w:hanging="660"/>
        <w:jc w:val="left"/>
      </w:pPr>
      <w:rPr>
        <w:rFonts w:hint="default"/>
        <w:lang w:val="en-US" w:eastAsia="en-US" w:bidi="en-US"/>
      </w:rPr>
    </w:lvl>
    <w:lvl w:ilvl="1">
      <w:numFmt w:val="decimal"/>
      <w:lvlText w:val="%1.%2"/>
      <w:lvlJc w:val="left"/>
      <w:pPr>
        <w:ind w:left="881" w:hanging="660"/>
        <w:jc w:val="left"/>
      </w:pPr>
      <w:rPr>
        <w:rFonts w:ascii="Calibri" w:eastAsia="Calibri" w:hAnsi="Calibri" w:cs="Calibri" w:hint="default"/>
        <w:spacing w:val="-1"/>
        <w:w w:val="100"/>
        <w:sz w:val="22"/>
        <w:szCs w:val="22"/>
        <w:lang w:val="en-US" w:eastAsia="en-US" w:bidi="en-US"/>
      </w:rPr>
    </w:lvl>
    <w:lvl w:ilvl="2">
      <w:start w:val="1"/>
      <w:numFmt w:val="decimal"/>
      <w:lvlText w:val="%1.%2.%3"/>
      <w:lvlJc w:val="left"/>
      <w:pPr>
        <w:ind w:left="1320" w:hanging="879"/>
        <w:jc w:val="left"/>
      </w:pPr>
      <w:rPr>
        <w:rFonts w:ascii="Calibri" w:eastAsia="Calibri" w:hAnsi="Calibri" w:cs="Calibri" w:hint="default"/>
        <w:spacing w:val="-1"/>
        <w:w w:val="100"/>
        <w:sz w:val="22"/>
        <w:szCs w:val="22"/>
        <w:lang w:val="en-US" w:eastAsia="en-US" w:bidi="en-US"/>
      </w:rPr>
    </w:lvl>
    <w:lvl w:ilvl="3">
      <w:numFmt w:val="bullet"/>
      <w:lvlText w:val="•"/>
      <w:lvlJc w:val="left"/>
      <w:pPr>
        <w:ind w:left="3208" w:hanging="879"/>
      </w:pPr>
      <w:rPr>
        <w:rFonts w:hint="default"/>
        <w:lang w:val="en-US" w:eastAsia="en-US" w:bidi="en-US"/>
      </w:rPr>
    </w:lvl>
    <w:lvl w:ilvl="4">
      <w:numFmt w:val="bullet"/>
      <w:lvlText w:val="•"/>
      <w:lvlJc w:val="left"/>
      <w:pPr>
        <w:ind w:left="4153" w:hanging="879"/>
      </w:pPr>
      <w:rPr>
        <w:rFonts w:hint="default"/>
        <w:lang w:val="en-US" w:eastAsia="en-US" w:bidi="en-US"/>
      </w:rPr>
    </w:lvl>
    <w:lvl w:ilvl="5">
      <w:numFmt w:val="bullet"/>
      <w:lvlText w:val="•"/>
      <w:lvlJc w:val="left"/>
      <w:pPr>
        <w:ind w:left="5097" w:hanging="879"/>
      </w:pPr>
      <w:rPr>
        <w:rFonts w:hint="default"/>
        <w:lang w:val="en-US" w:eastAsia="en-US" w:bidi="en-US"/>
      </w:rPr>
    </w:lvl>
    <w:lvl w:ilvl="6">
      <w:numFmt w:val="bullet"/>
      <w:lvlText w:val="•"/>
      <w:lvlJc w:val="left"/>
      <w:pPr>
        <w:ind w:left="6042" w:hanging="879"/>
      </w:pPr>
      <w:rPr>
        <w:rFonts w:hint="default"/>
        <w:lang w:val="en-US" w:eastAsia="en-US" w:bidi="en-US"/>
      </w:rPr>
    </w:lvl>
    <w:lvl w:ilvl="7">
      <w:numFmt w:val="bullet"/>
      <w:lvlText w:val="•"/>
      <w:lvlJc w:val="left"/>
      <w:pPr>
        <w:ind w:left="6986" w:hanging="879"/>
      </w:pPr>
      <w:rPr>
        <w:rFonts w:hint="default"/>
        <w:lang w:val="en-US" w:eastAsia="en-US" w:bidi="en-US"/>
      </w:rPr>
    </w:lvl>
    <w:lvl w:ilvl="8">
      <w:numFmt w:val="bullet"/>
      <w:lvlText w:val="•"/>
      <w:lvlJc w:val="left"/>
      <w:pPr>
        <w:ind w:left="7931" w:hanging="879"/>
      </w:pPr>
      <w:rPr>
        <w:rFonts w:hint="default"/>
        <w:lang w:val="en-US" w:eastAsia="en-US" w:bidi="en-US"/>
      </w:rPr>
    </w:lvl>
  </w:abstractNum>
  <w:abstractNum w:abstractNumId="16">
    <w:nsid w:val="75BB4821"/>
    <w:multiLevelType w:val="multilevel"/>
    <w:tmpl w:val="F9280E0A"/>
    <w:lvl w:ilvl="0">
      <w:start w:val="5"/>
      <w:numFmt w:val="decimal"/>
      <w:lvlText w:val="%1"/>
      <w:lvlJc w:val="left"/>
      <w:pPr>
        <w:ind w:left="552" w:hanging="332"/>
        <w:jc w:val="left"/>
      </w:pPr>
      <w:rPr>
        <w:rFonts w:hint="default"/>
        <w:lang w:val="en-US" w:eastAsia="en-US" w:bidi="en-US"/>
      </w:rPr>
    </w:lvl>
    <w:lvl w:ilvl="1">
      <w:numFmt w:val="decimal"/>
      <w:lvlText w:val="%1.%2"/>
      <w:lvlJc w:val="left"/>
      <w:pPr>
        <w:ind w:left="552" w:hanging="332"/>
        <w:jc w:val="left"/>
      </w:pPr>
      <w:rPr>
        <w:rFonts w:ascii="Calibri" w:eastAsia="Calibri" w:hAnsi="Calibri" w:cs="Calibri" w:hint="default"/>
        <w:spacing w:val="-1"/>
        <w:w w:val="100"/>
        <w:sz w:val="22"/>
        <w:szCs w:val="22"/>
        <w:lang w:val="en-US" w:eastAsia="en-US" w:bidi="en-US"/>
      </w:rPr>
    </w:lvl>
    <w:lvl w:ilvl="2">
      <w:numFmt w:val="bullet"/>
      <w:lvlText w:val=""/>
      <w:lvlJc w:val="left"/>
      <w:pPr>
        <w:ind w:left="1260" w:hanging="281"/>
      </w:pPr>
      <w:rPr>
        <w:rFonts w:ascii="Symbol" w:eastAsia="Symbol" w:hAnsi="Symbol" w:cs="Symbol" w:hint="default"/>
        <w:w w:val="100"/>
        <w:sz w:val="24"/>
        <w:szCs w:val="24"/>
        <w:lang w:val="en-US" w:eastAsia="en-US" w:bidi="en-US"/>
      </w:rPr>
    </w:lvl>
    <w:lvl w:ilvl="3">
      <w:numFmt w:val="bullet"/>
      <w:lvlText w:val="•"/>
      <w:lvlJc w:val="left"/>
      <w:pPr>
        <w:ind w:left="3162" w:hanging="281"/>
      </w:pPr>
      <w:rPr>
        <w:rFonts w:hint="default"/>
        <w:lang w:val="en-US" w:eastAsia="en-US" w:bidi="en-US"/>
      </w:rPr>
    </w:lvl>
    <w:lvl w:ilvl="4">
      <w:numFmt w:val="bullet"/>
      <w:lvlText w:val="•"/>
      <w:lvlJc w:val="left"/>
      <w:pPr>
        <w:ind w:left="4113" w:hanging="281"/>
      </w:pPr>
      <w:rPr>
        <w:rFonts w:hint="default"/>
        <w:lang w:val="en-US" w:eastAsia="en-US" w:bidi="en-US"/>
      </w:rPr>
    </w:lvl>
    <w:lvl w:ilvl="5">
      <w:numFmt w:val="bullet"/>
      <w:lvlText w:val="•"/>
      <w:lvlJc w:val="left"/>
      <w:pPr>
        <w:ind w:left="5064" w:hanging="281"/>
      </w:pPr>
      <w:rPr>
        <w:rFonts w:hint="default"/>
        <w:lang w:val="en-US" w:eastAsia="en-US" w:bidi="en-US"/>
      </w:rPr>
    </w:lvl>
    <w:lvl w:ilvl="6">
      <w:numFmt w:val="bullet"/>
      <w:lvlText w:val="•"/>
      <w:lvlJc w:val="left"/>
      <w:pPr>
        <w:ind w:left="6015" w:hanging="281"/>
      </w:pPr>
      <w:rPr>
        <w:rFonts w:hint="default"/>
        <w:lang w:val="en-US" w:eastAsia="en-US" w:bidi="en-US"/>
      </w:rPr>
    </w:lvl>
    <w:lvl w:ilvl="7">
      <w:numFmt w:val="bullet"/>
      <w:lvlText w:val="•"/>
      <w:lvlJc w:val="left"/>
      <w:pPr>
        <w:ind w:left="6966" w:hanging="281"/>
      </w:pPr>
      <w:rPr>
        <w:rFonts w:hint="default"/>
        <w:lang w:val="en-US" w:eastAsia="en-US" w:bidi="en-US"/>
      </w:rPr>
    </w:lvl>
    <w:lvl w:ilvl="8">
      <w:numFmt w:val="bullet"/>
      <w:lvlText w:val="•"/>
      <w:lvlJc w:val="left"/>
      <w:pPr>
        <w:ind w:left="7917" w:hanging="281"/>
      </w:pPr>
      <w:rPr>
        <w:rFonts w:hint="default"/>
        <w:lang w:val="en-US" w:eastAsia="en-US" w:bidi="en-US"/>
      </w:rPr>
    </w:lvl>
  </w:abstractNum>
  <w:abstractNum w:abstractNumId="17">
    <w:nsid w:val="77275DA5"/>
    <w:multiLevelType w:val="multilevel"/>
    <w:tmpl w:val="F63CFE76"/>
    <w:lvl w:ilvl="0">
      <w:start w:val="3"/>
      <w:numFmt w:val="decimal"/>
      <w:lvlText w:val="%1"/>
      <w:lvlJc w:val="left"/>
      <w:pPr>
        <w:ind w:left="881" w:hanging="660"/>
        <w:jc w:val="left"/>
      </w:pPr>
      <w:rPr>
        <w:rFonts w:hint="default"/>
        <w:lang w:val="en-US" w:eastAsia="en-US" w:bidi="en-US"/>
      </w:rPr>
    </w:lvl>
    <w:lvl w:ilvl="1">
      <w:numFmt w:val="decimal"/>
      <w:lvlText w:val="%1.%2"/>
      <w:lvlJc w:val="left"/>
      <w:pPr>
        <w:ind w:left="881" w:hanging="660"/>
        <w:jc w:val="left"/>
      </w:pPr>
      <w:rPr>
        <w:rFonts w:ascii="Calibri" w:eastAsia="Calibri" w:hAnsi="Calibri" w:cs="Calibri" w:hint="default"/>
        <w:spacing w:val="-1"/>
        <w:w w:val="100"/>
        <w:sz w:val="22"/>
        <w:szCs w:val="22"/>
        <w:lang w:val="en-US" w:eastAsia="en-US" w:bidi="en-US"/>
      </w:rPr>
    </w:lvl>
    <w:lvl w:ilvl="2">
      <w:numFmt w:val="bullet"/>
      <w:lvlText w:val="•"/>
      <w:lvlJc w:val="left"/>
      <w:pPr>
        <w:ind w:left="2668" w:hanging="660"/>
      </w:pPr>
      <w:rPr>
        <w:rFonts w:hint="default"/>
        <w:lang w:val="en-US" w:eastAsia="en-US" w:bidi="en-US"/>
      </w:rPr>
    </w:lvl>
    <w:lvl w:ilvl="3">
      <w:numFmt w:val="bullet"/>
      <w:lvlText w:val="•"/>
      <w:lvlJc w:val="left"/>
      <w:pPr>
        <w:ind w:left="3562" w:hanging="660"/>
      </w:pPr>
      <w:rPr>
        <w:rFonts w:hint="default"/>
        <w:lang w:val="en-US" w:eastAsia="en-US" w:bidi="en-US"/>
      </w:rPr>
    </w:lvl>
    <w:lvl w:ilvl="4">
      <w:numFmt w:val="bullet"/>
      <w:lvlText w:val="•"/>
      <w:lvlJc w:val="left"/>
      <w:pPr>
        <w:ind w:left="4456" w:hanging="660"/>
      </w:pPr>
      <w:rPr>
        <w:rFonts w:hint="default"/>
        <w:lang w:val="en-US" w:eastAsia="en-US" w:bidi="en-US"/>
      </w:rPr>
    </w:lvl>
    <w:lvl w:ilvl="5">
      <w:numFmt w:val="bullet"/>
      <w:lvlText w:val="•"/>
      <w:lvlJc w:val="left"/>
      <w:pPr>
        <w:ind w:left="5350" w:hanging="660"/>
      </w:pPr>
      <w:rPr>
        <w:rFonts w:hint="default"/>
        <w:lang w:val="en-US" w:eastAsia="en-US" w:bidi="en-US"/>
      </w:rPr>
    </w:lvl>
    <w:lvl w:ilvl="6">
      <w:numFmt w:val="bullet"/>
      <w:lvlText w:val="•"/>
      <w:lvlJc w:val="left"/>
      <w:pPr>
        <w:ind w:left="6244" w:hanging="660"/>
      </w:pPr>
      <w:rPr>
        <w:rFonts w:hint="default"/>
        <w:lang w:val="en-US" w:eastAsia="en-US" w:bidi="en-US"/>
      </w:rPr>
    </w:lvl>
    <w:lvl w:ilvl="7">
      <w:numFmt w:val="bullet"/>
      <w:lvlText w:val="•"/>
      <w:lvlJc w:val="left"/>
      <w:pPr>
        <w:ind w:left="7138" w:hanging="660"/>
      </w:pPr>
      <w:rPr>
        <w:rFonts w:hint="default"/>
        <w:lang w:val="en-US" w:eastAsia="en-US" w:bidi="en-US"/>
      </w:rPr>
    </w:lvl>
    <w:lvl w:ilvl="8">
      <w:numFmt w:val="bullet"/>
      <w:lvlText w:val="•"/>
      <w:lvlJc w:val="left"/>
      <w:pPr>
        <w:ind w:left="8032" w:hanging="660"/>
      </w:pPr>
      <w:rPr>
        <w:rFonts w:hint="default"/>
        <w:lang w:val="en-US" w:eastAsia="en-US" w:bidi="en-US"/>
      </w:rPr>
    </w:lvl>
  </w:abstractNum>
  <w:abstractNum w:abstractNumId="18">
    <w:nsid w:val="77763AEB"/>
    <w:multiLevelType w:val="hybridMultilevel"/>
    <w:tmpl w:val="0B6A3102"/>
    <w:lvl w:ilvl="0" w:tplc="698EEB6E">
      <w:start w:val="1"/>
      <w:numFmt w:val="decimal"/>
      <w:lvlText w:val="%1."/>
      <w:lvlJc w:val="left"/>
      <w:pPr>
        <w:ind w:left="415" w:hanging="310"/>
        <w:jc w:val="left"/>
      </w:pPr>
      <w:rPr>
        <w:rFonts w:ascii="Times New Roman" w:eastAsia="Times New Roman" w:hAnsi="Times New Roman" w:cs="Times New Roman" w:hint="default"/>
        <w:b/>
        <w:bCs/>
        <w:w w:val="98"/>
        <w:sz w:val="20"/>
        <w:szCs w:val="20"/>
        <w:lang w:val="en-US" w:eastAsia="en-US" w:bidi="en-US"/>
      </w:rPr>
    </w:lvl>
    <w:lvl w:ilvl="1" w:tplc="85F6BA0E">
      <w:numFmt w:val="bullet"/>
      <w:lvlText w:val="•"/>
      <w:lvlJc w:val="left"/>
      <w:pPr>
        <w:ind w:left="597" w:hanging="310"/>
      </w:pPr>
      <w:rPr>
        <w:rFonts w:hint="default"/>
        <w:lang w:val="en-US" w:eastAsia="en-US" w:bidi="en-US"/>
      </w:rPr>
    </w:lvl>
    <w:lvl w:ilvl="2" w:tplc="5D74B0EC">
      <w:numFmt w:val="bullet"/>
      <w:lvlText w:val="•"/>
      <w:lvlJc w:val="left"/>
      <w:pPr>
        <w:ind w:left="775" w:hanging="310"/>
      </w:pPr>
      <w:rPr>
        <w:rFonts w:hint="default"/>
        <w:lang w:val="en-US" w:eastAsia="en-US" w:bidi="en-US"/>
      </w:rPr>
    </w:lvl>
    <w:lvl w:ilvl="3" w:tplc="E4CAAFCE">
      <w:numFmt w:val="bullet"/>
      <w:lvlText w:val="•"/>
      <w:lvlJc w:val="left"/>
      <w:pPr>
        <w:ind w:left="953" w:hanging="310"/>
      </w:pPr>
      <w:rPr>
        <w:rFonts w:hint="default"/>
        <w:lang w:val="en-US" w:eastAsia="en-US" w:bidi="en-US"/>
      </w:rPr>
    </w:lvl>
    <w:lvl w:ilvl="4" w:tplc="DF1A9770">
      <w:numFmt w:val="bullet"/>
      <w:lvlText w:val="•"/>
      <w:lvlJc w:val="left"/>
      <w:pPr>
        <w:ind w:left="1131" w:hanging="310"/>
      </w:pPr>
      <w:rPr>
        <w:rFonts w:hint="default"/>
        <w:lang w:val="en-US" w:eastAsia="en-US" w:bidi="en-US"/>
      </w:rPr>
    </w:lvl>
    <w:lvl w:ilvl="5" w:tplc="3146B7A2">
      <w:numFmt w:val="bullet"/>
      <w:lvlText w:val="•"/>
      <w:lvlJc w:val="left"/>
      <w:pPr>
        <w:ind w:left="1309" w:hanging="310"/>
      </w:pPr>
      <w:rPr>
        <w:rFonts w:hint="default"/>
        <w:lang w:val="en-US" w:eastAsia="en-US" w:bidi="en-US"/>
      </w:rPr>
    </w:lvl>
    <w:lvl w:ilvl="6" w:tplc="3F2006A0">
      <w:numFmt w:val="bullet"/>
      <w:lvlText w:val="•"/>
      <w:lvlJc w:val="left"/>
      <w:pPr>
        <w:ind w:left="1486" w:hanging="310"/>
      </w:pPr>
      <w:rPr>
        <w:rFonts w:hint="default"/>
        <w:lang w:val="en-US" w:eastAsia="en-US" w:bidi="en-US"/>
      </w:rPr>
    </w:lvl>
    <w:lvl w:ilvl="7" w:tplc="60C02F44">
      <w:numFmt w:val="bullet"/>
      <w:lvlText w:val="•"/>
      <w:lvlJc w:val="left"/>
      <w:pPr>
        <w:ind w:left="1664" w:hanging="310"/>
      </w:pPr>
      <w:rPr>
        <w:rFonts w:hint="default"/>
        <w:lang w:val="en-US" w:eastAsia="en-US" w:bidi="en-US"/>
      </w:rPr>
    </w:lvl>
    <w:lvl w:ilvl="8" w:tplc="C5BE8680">
      <w:numFmt w:val="bullet"/>
      <w:lvlText w:val="•"/>
      <w:lvlJc w:val="left"/>
      <w:pPr>
        <w:ind w:left="1842" w:hanging="310"/>
      </w:pPr>
      <w:rPr>
        <w:rFonts w:hint="default"/>
        <w:lang w:val="en-US" w:eastAsia="en-US" w:bidi="en-US"/>
      </w:rPr>
    </w:lvl>
  </w:abstractNum>
  <w:abstractNum w:abstractNumId="19">
    <w:nsid w:val="7BBB11CC"/>
    <w:multiLevelType w:val="multilevel"/>
    <w:tmpl w:val="9E8260CE"/>
    <w:lvl w:ilvl="0">
      <w:start w:val="3"/>
      <w:numFmt w:val="decimal"/>
      <w:lvlText w:val="%1"/>
      <w:lvlJc w:val="left"/>
      <w:pPr>
        <w:ind w:left="1380" w:hanging="360"/>
        <w:jc w:val="left"/>
      </w:pPr>
      <w:rPr>
        <w:rFonts w:hint="default"/>
        <w:lang w:val="en-US" w:eastAsia="en-US" w:bidi="en-US"/>
      </w:rPr>
    </w:lvl>
    <w:lvl w:ilvl="1">
      <w:numFmt w:val="decimal"/>
      <w:lvlText w:val="%1.%2"/>
      <w:lvlJc w:val="left"/>
      <w:pPr>
        <w:ind w:left="1380" w:hanging="360"/>
        <w:jc w:val="right"/>
      </w:pPr>
      <w:rPr>
        <w:rFonts w:ascii="Times New Roman" w:eastAsia="Times New Roman" w:hAnsi="Times New Roman" w:cs="Times New Roman" w:hint="default"/>
        <w:b/>
        <w:bCs/>
        <w:spacing w:val="-4"/>
        <w:w w:val="99"/>
        <w:sz w:val="24"/>
        <w:szCs w:val="24"/>
        <w:lang w:val="en-US" w:eastAsia="en-US" w:bidi="en-US"/>
      </w:rPr>
    </w:lvl>
    <w:lvl w:ilvl="2">
      <w:numFmt w:val="bullet"/>
      <w:lvlText w:val="•"/>
      <w:lvlJc w:val="left"/>
      <w:pPr>
        <w:ind w:left="3068" w:hanging="360"/>
      </w:pPr>
      <w:rPr>
        <w:rFonts w:hint="default"/>
        <w:lang w:val="en-US" w:eastAsia="en-US" w:bidi="en-US"/>
      </w:rPr>
    </w:lvl>
    <w:lvl w:ilvl="3">
      <w:numFmt w:val="bullet"/>
      <w:lvlText w:val="•"/>
      <w:lvlJc w:val="left"/>
      <w:pPr>
        <w:ind w:left="3912" w:hanging="360"/>
      </w:pPr>
      <w:rPr>
        <w:rFonts w:hint="default"/>
        <w:lang w:val="en-US" w:eastAsia="en-US" w:bidi="en-US"/>
      </w:rPr>
    </w:lvl>
    <w:lvl w:ilvl="4">
      <w:numFmt w:val="bullet"/>
      <w:lvlText w:val="•"/>
      <w:lvlJc w:val="left"/>
      <w:pPr>
        <w:ind w:left="4756" w:hanging="360"/>
      </w:pPr>
      <w:rPr>
        <w:rFonts w:hint="default"/>
        <w:lang w:val="en-US" w:eastAsia="en-US" w:bidi="en-US"/>
      </w:rPr>
    </w:lvl>
    <w:lvl w:ilvl="5">
      <w:numFmt w:val="bullet"/>
      <w:lvlText w:val="•"/>
      <w:lvlJc w:val="left"/>
      <w:pPr>
        <w:ind w:left="5600" w:hanging="360"/>
      </w:pPr>
      <w:rPr>
        <w:rFonts w:hint="default"/>
        <w:lang w:val="en-US" w:eastAsia="en-US" w:bidi="en-US"/>
      </w:rPr>
    </w:lvl>
    <w:lvl w:ilvl="6">
      <w:numFmt w:val="bullet"/>
      <w:lvlText w:val="•"/>
      <w:lvlJc w:val="left"/>
      <w:pPr>
        <w:ind w:left="6444" w:hanging="360"/>
      </w:pPr>
      <w:rPr>
        <w:rFonts w:hint="default"/>
        <w:lang w:val="en-US" w:eastAsia="en-US" w:bidi="en-US"/>
      </w:rPr>
    </w:lvl>
    <w:lvl w:ilvl="7">
      <w:numFmt w:val="bullet"/>
      <w:lvlText w:val="•"/>
      <w:lvlJc w:val="left"/>
      <w:pPr>
        <w:ind w:left="7288" w:hanging="360"/>
      </w:pPr>
      <w:rPr>
        <w:rFonts w:hint="default"/>
        <w:lang w:val="en-US" w:eastAsia="en-US" w:bidi="en-US"/>
      </w:rPr>
    </w:lvl>
    <w:lvl w:ilvl="8">
      <w:numFmt w:val="bullet"/>
      <w:lvlText w:val="•"/>
      <w:lvlJc w:val="left"/>
      <w:pPr>
        <w:ind w:left="8132" w:hanging="360"/>
      </w:pPr>
      <w:rPr>
        <w:rFonts w:hint="default"/>
        <w:lang w:val="en-US" w:eastAsia="en-US" w:bidi="en-US"/>
      </w:rPr>
    </w:lvl>
  </w:abstractNum>
  <w:abstractNum w:abstractNumId="20">
    <w:nsid w:val="7CB169B5"/>
    <w:multiLevelType w:val="hybridMultilevel"/>
    <w:tmpl w:val="09CC4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0"/>
  </w:num>
  <w:num w:numId="4">
    <w:abstractNumId w:val="8"/>
  </w:num>
  <w:num w:numId="5">
    <w:abstractNumId w:val="14"/>
  </w:num>
  <w:num w:numId="6">
    <w:abstractNumId w:val="13"/>
  </w:num>
  <w:num w:numId="7">
    <w:abstractNumId w:val="3"/>
  </w:num>
  <w:num w:numId="8">
    <w:abstractNumId w:val="18"/>
  </w:num>
  <w:num w:numId="9">
    <w:abstractNumId w:val="6"/>
  </w:num>
  <w:num w:numId="10">
    <w:abstractNumId w:val="11"/>
  </w:num>
  <w:num w:numId="11">
    <w:abstractNumId w:val="19"/>
  </w:num>
  <w:num w:numId="12">
    <w:abstractNumId w:val="12"/>
  </w:num>
  <w:num w:numId="13">
    <w:abstractNumId w:val="9"/>
  </w:num>
  <w:num w:numId="14">
    <w:abstractNumId w:val="7"/>
  </w:num>
  <w:num w:numId="15">
    <w:abstractNumId w:val="16"/>
  </w:num>
  <w:num w:numId="16">
    <w:abstractNumId w:val="2"/>
  </w:num>
  <w:num w:numId="17">
    <w:abstractNumId w:val="17"/>
  </w:num>
  <w:num w:numId="18">
    <w:abstractNumId w:val="15"/>
  </w:num>
  <w:num w:numId="19">
    <w:abstractNumId w:val="4"/>
  </w:num>
  <w:num w:numId="20">
    <w:abstractNumId w:val="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13689"/>
    <w:rsid w:val="000757A1"/>
    <w:rsid w:val="0010209D"/>
    <w:rsid w:val="0018430D"/>
    <w:rsid w:val="001B3E69"/>
    <w:rsid w:val="00266EDB"/>
    <w:rsid w:val="002D4C0D"/>
    <w:rsid w:val="00362C6F"/>
    <w:rsid w:val="003A74BF"/>
    <w:rsid w:val="00511B24"/>
    <w:rsid w:val="00564324"/>
    <w:rsid w:val="00595688"/>
    <w:rsid w:val="00647E25"/>
    <w:rsid w:val="006D35FF"/>
    <w:rsid w:val="007454FB"/>
    <w:rsid w:val="0082639C"/>
    <w:rsid w:val="00AA59A5"/>
    <w:rsid w:val="00B924AB"/>
    <w:rsid w:val="00C97561"/>
    <w:rsid w:val="00CC13A3"/>
    <w:rsid w:val="00D06554"/>
    <w:rsid w:val="00D13689"/>
    <w:rsid w:val="00E64511"/>
    <w:rsid w:val="00EA5C18"/>
    <w:rsid w:val="00F00A23"/>
    <w:rsid w:val="00F2650F"/>
    <w:rsid w:val="00FC1B81"/>
    <w:rsid w:val="00FC5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38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882" w:hanging="660"/>
    </w:pPr>
    <w:rPr>
      <w:rFonts w:ascii="Calibri" w:eastAsia="Calibri" w:hAnsi="Calibri" w:cs="Calibri"/>
    </w:rPr>
  </w:style>
  <w:style w:type="paragraph" w:styleId="TOC2">
    <w:name w:val="toc 2"/>
    <w:basedOn w:val="Normal"/>
    <w:uiPriority w:val="1"/>
    <w:qFormat/>
    <w:pPr>
      <w:spacing w:before="101"/>
      <w:ind w:left="1320" w:hanging="878"/>
    </w:pPr>
    <w:rPr>
      <w:rFonts w:ascii="Calibri" w:eastAsia="Calibri" w:hAnsi="Calibri" w:cs="Calibr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01"/>
      <w:ind w:left="919" w:hanging="360"/>
    </w:pPr>
  </w:style>
  <w:style w:type="paragraph" w:customStyle="1" w:styleId="TableParagraph">
    <w:name w:val="Table Paragraph"/>
    <w:basedOn w:val="Normal"/>
    <w:uiPriority w:val="1"/>
    <w:qFormat/>
    <w:pPr>
      <w:ind w:left="6"/>
    </w:pPr>
  </w:style>
  <w:style w:type="paragraph" w:styleId="BalloonText">
    <w:name w:val="Balloon Text"/>
    <w:basedOn w:val="Normal"/>
    <w:link w:val="BalloonTextChar"/>
    <w:uiPriority w:val="99"/>
    <w:semiHidden/>
    <w:unhideWhenUsed/>
    <w:rsid w:val="00EA5C18"/>
    <w:rPr>
      <w:rFonts w:ascii="Tahoma" w:hAnsi="Tahoma" w:cs="Tahoma"/>
      <w:sz w:val="16"/>
      <w:szCs w:val="16"/>
    </w:rPr>
  </w:style>
  <w:style w:type="character" w:customStyle="1" w:styleId="BalloonTextChar">
    <w:name w:val="Balloon Text Char"/>
    <w:basedOn w:val="DefaultParagraphFont"/>
    <w:link w:val="BalloonText"/>
    <w:uiPriority w:val="99"/>
    <w:semiHidden/>
    <w:rsid w:val="00EA5C18"/>
    <w:rPr>
      <w:rFonts w:ascii="Tahoma" w:eastAsia="Times New Roman" w:hAnsi="Tahoma" w:cs="Tahoma"/>
      <w:sz w:val="16"/>
      <w:szCs w:val="16"/>
      <w:lang w:bidi="en-US"/>
    </w:rPr>
  </w:style>
  <w:style w:type="paragraph" w:styleId="Header">
    <w:name w:val="header"/>
    <w:basedOn w:val="Normal"/>
    <w:link w:val="HeaderChar"/>
    <w:uiPriority w:val="99"/>
    <w:unhideWhenUsed/>
    <w:rsid w:val="00EA5C18"/>
    <w:pPr>
      <w:tabs>
        <w:tab w:val="center" w:pos="4680"/>
        <w:tab w:val="right" w:pos="9360"/>
      </w:tabs>
    </w:pPr>
  </w:style>
  <w:style w:type="character" w:customStyle="1" w:styleId="HeaderChar">
    <w:name w:val="Header Char"/>
    <w:basedOn w:val="DefaultParagraphFont"/>
    <w:link w:val="Header"/>
    <w:uiPriority w:val="99"/>
    <w:rsid w:val="00EA5C18"/>
    <w:rPr>
      <w:rFonts w:ascii="Times New Roman" w:eastAsia="Times New Roman" w:hAnsi="Times New Roman" w:cs="Times New Roman"/>
      <w:lang w:bidi="en-US"/>
    </w:rPr>
  </w:style>
  <w:style w:type="paragraph" w:styleId="Footer">
    <w:name w:val="footer"/>
    <w:basedOn w:val="Normal"/>
    <w:link w:val="FooterChar"/>
    <w:uiPriority w:val="99"/>
    <w:unhideWhenUsed/>
    <w:rsid w:val="00EA5C18"/>
    <w:pPr>
      <w:tabs>
        <w:tab w:val="center" w:pos="4680"/>
        <w:tab w:val="right" w:pos="9360"/>
      </w:tabs>
    </w:pPr>
  </w:style>
  <w:style w:type="character" w:customStyle="1" w:styleId="FooterChar">
    <w:name w:val="Footer Char"/>
    <w:basedOn w:val="DefaultParagraphFont"/>
    <w:link w:val="Footer"/>
    <w:uiPriority w:val="99"/>
    <w:rsid w:val="00EA5C18"/>
    <w:rPr>
      <w:rFonts w:ascii="Times New Roman" w:eastAsia="Times New Roman" w:hAnsi="Times New Roman" w:cs="Times New Roman"/>
      <w:lang w:bidi="en-US"/>
    </w:rPr>
  </w:style>
  <w:style w:type="character" w:styleId="Hyperlink">
    <w:name w:val="Hyperlink"/>
    <w:basedOn w:val="DefaultParagraphFont"/>
    <w:uiPriority w:val="99"/>
    <w:unhideWhenUsed/>
    <w:rsid w:val="008263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orksitesafety.ca/product-category/online-training/?fwp_product_cat_facet=canada-online-trainin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lands.gov.nt.ca"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orksitesafety.ca/product-category/online-training/?fwp_product_cat_facet=canada-online-trainin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2CA2B-EAAF-48AE-B267-9B94C50E9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4421</TotalTime>
  <Pages>32</Pages>
  <Words>3518</Words>
  <Characters>20053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1</vt:lpstr>
    </vt:vector>
  </TitlesOfParts>
  <Company>GNWT</Company>
  <LinksUpToDate>false</LinksUpToDate>
  <CharactersWithSpaces>23524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Steve</dc:creator>
  <cp:lastModifiedBy>Lawrence Lewis</cp:lastModifiedBy>
  <cp:revision>8</cp:revision>
  <cp:lastPrinted>2019-04-26T16:17:00Z</cp:lastPrinted>
  <dcterms:created xsi:type="dcterms:W3CDTF">2019-04-25T18:03:00Z</dcterms:created>
  <dcterms:modified xsi:type="dcterms:W3CDTF">2020-03-02T15:59:00Z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2016-08-12T00:00:00Z</vt:filetime>
  </property>
  <property fmtid="{D5CDD505-2E9C-101B-9397-08002B2CF9AE}" pid="3" name="Creator">
    <vt:lpwstr>Acrobat PDFMaker 11 for Word</vt:lpwstr>
  </property>
  <property fmtid="{D5CDD505-2E9C-101B-9397-08002B2CF9AE}" pid="4" name="LastSaved">
    <vt:filetime>2019-04-25T00:00:00Z</vt:filetime>
  </property>
</Properties>
</file>